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99B" w:rsidRPr="00546972" w:rsidRDefault="0033599B" w:rsidP="0033599B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Министерство цифрового развития, связи</w:t>
      </w:r>
    </w:p>
    <w:p w:rsidR="0033599B" w:rsidRPr="00546972" w:rsidRDefault="0033599B" w:rsidP="0033599B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 и массовых коммуникаций Российской Федерации</w:t>
      </w:r>
    </w:p>
    <w:p w:rsidR="0033599B" w:rsidRPr="00546972" w:rsidRDefault="0033599B" w:rsidP="0033599B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«СибГУТИ»</w:t>
      </w:r>
    </w:p>
    <w:p w:rsidR="0033599B" w:rsidRPr="00546972" w:rsidRDefault="0033599B" w:rsidP="0033599B">
      <w:pPr>
        <w:rPr>
          <w:rFonts w:ascii="Times New Roman" w:hAnsi="Times New Roman" w:cs="Times New Roman"/>
          <w:sz w:val="28"/>
          <w:szCs w:val="28"/>
        </w:rPr>
      </w:pPr>
    </w:p>
    <w:p w:rsidR="0033599B" w:rsidRPr="00546972" w:rsidRDefault="0033599B" w:rsidP="003359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599B" w:rsidRPr="00546972" w:rsidRDefault="0033599B" w:rsidP="0033599B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46972">
        <w:rPr>
          <w:rFonts w:ascii="Times New Roman" w:hAnsi="Times New Roman" w:cs="Times New Roman"/>
          <w:b/>
          <w:sz w:val="28"/>
          <w:szCs w:val="28"/>
        </w:rPr>
        <w:t>Кафедра Технической электроники</w:t>
      </w:r>
    </w:p>
    <w:p w:rsidR="0033599B" w:rsidRPr="00546972" w:rsidRDefault="0033599B" w:rsidP="0033599B">
      <w:pPr>
        <w:rPr>
          <w:rFonts w:ascii="Times New Roman" w:hAnsi="Times New Roman" w:cs="Times New Roman"/>
          <w:sz w:val="28"/>
          <w:szCs w:val="28"/>
        </w:rPr>
      </w:pPr>
    </w:p>
    <w:p w:rsidR="0033599B" w:rsidRPr="00546972" w:rsidRDefault="0033599B" w:rsidP="0033599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599B" w:rsidRPr="00546972" w:rsidRDefault="0033599B" w:rsidP="0033599B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Лабораторная работа №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33599B" w:rsidRPr="00546972" w:rsidRDefault="0033599B" w:rsidP="0033599B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По дисциплине «Электроника»</w:t>
      </w:r>
    </w:p>
    <w:p w:rsidR="0033599B" w:rsidRPr="00546972" w:rsidRDefault="0033599B" w:rsidP="003359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Генератор-счетчик</w:t>
      </w:r>
      <w:r w:rsidRPr="00546972">
        <w:rPr>
          <w:rFonts w:ascii="Times New Roman" w:hAnsi="Times New Roman" w:cs="Times New Roman"/>
          <w:sz w:val="28"/>
          <w:szCs w:val="28"/>
        </w:rPr>
        <w:t>»</w:t>
      </w:r>
    </w:p>
    <w:p w:rsidR="0033599B" w:rsidRPr="00546972" w:rsidRDefault="0033599B" w:rsidP="003359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599B" w:rsidRPr="00546972" w:rsidRDefault="0033599B" w:rsidP="0033599B">
      <w:pPr>
        <w:rPr>
          <w:rFonts w:ascii="Times New Roman" w:hAnsi="Times New Roman" w:cs="Times New Roman"/>
          <w:sz w:val="28"/>
          <w:szCs w:val="28"/>
        </w:rPr>
      </w:pPr>
    </w:p>
    <w:p w:rsidR="0033599B" w:rsidRPr="00546972" w:rsidRDefault="0033599B" w:rsidP="003359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599B" w:rsidRPr="00546972" w:rsidRDefault="0033599B" w:rsidP="0033599B">
      <w:pPr>
        <w:jc w:val="right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Выполнил: студент 2 курса </w:t>
      </w:r>
    </w:p>
    <w:p w:rsidR="0033599B" w:rsidRPr="00546972" w:rsidRDefault="0033599B" w:rsidP="0033599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 ТРА-311</w:t>
      </w:r>
    </w:p>
    <w:p w:rsidR="0033599B" w:rsidRDefault="00A5070E" w:rsidP="0033599B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Матвеева Алёна Дмитриевна</w:t>
      </w:r>
    </w:p>
    <w:p w:rsidR="0033599B" w:rsidRDefault="0033599B" w:rsidP="0033599B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Проверил: </w:t>
      </w:r>
    </w:p>
    <w:p w:rsidR="0033599B" w:rsidRPr="00546972" w:rsidRDefault="0033599B" w:rsidP="0033599B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Шабронов Андрей Анатольевич</w:t>
      </w:r>
    </w:p>
    <w:p w:rsidR="0033599B" w:rsidRPr="00546972" w:rsidRDefault="0033599B" w:rsidP="0033599B">
      <w:pPr>
        <w:rPr>
          <w:rFonts w:ascii="Times New Roman" w:hAnsi="Times New Roman" w:cs="Times New Roman"/>
          <w:sz w:val="28"/>
          <w:szCs w:val="28"/>
        </w:rPr>
      </w:pPr>
    </w:p>
    <w:p w:rsidR="0033599B" w:rsidRPr="00546972" w:rsidRDefault="0033599B" w:rsidP="0033599B">
      <w:pPr>
        <w:rPr>
          <w:rFonts w:ascii="Times New Roman" w:hAnsi="Times New Roman" w:cs="Times New Roman"/>
          <w:sz w:val="28"/>
          <w:szCs w:val="28"/>
        </w:rPr>
      </w:pPr>
    </w:p>
    <w:p w:rsidR="0033599B" w:rsidRPr="00546972" w:rsidRDefault="0033599B" w:rsidP="0033599B">
      <w:pPr>
        <w:rPr>
          <w:rFonts w:ascii="Times New Roman" w:hAnsi="Times New Roman" w:cs="Times New Roman"/>
          <w:sz w:val="28"/>
          <w:szCs w:val="28"/>
        </w:rPr>
      </w:pPr>
    </w:p>
    <w:p w:rsidR="0033599B" w:rsidRPr="00546972" w:rsidRDefault="0033599B" w:rsidP="0033599B">
      <w:pPr>
        <w:rPr>
          <w:rFonts w:ascii="Times New Roman" w:hAnsi="Times New Roman" w:cs="Times New Roman"/>
          <w:sz w:val="28"/>
          <w:szCs w:val="28"/>
        </w:rPr>
      </w:pPr>
    </w:p>
    <w:p w:rsidR="0033599B" w:rsidRDefault="0033599B" w:rsidP="0033599B">
      <w:pPr>
        <w:rPr>
          <w:rFonts w:ascii="Times New Roman" w:hAnsi="Times New Roman" w:cs="Times New Roman"/>
          <w:sz w:val="28"/>
          <w:szCs w:val="28"/>
        </w:rPr>
      </w:pPr>
    </w:p>
    <w:p w:rsidR="0033599B" w:rsidRDefault="0033599B" w:rsidP="00335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3599B" w:rsidRDefault="0033599B" w:rsidP="0033599B">
      <w:pPr>
        <w:rPr>
          <w:rFonts w:ascii="Times New Roman" w:hAnsi="Times New Roman" w:cs="Times New Roman"/>
          <w:sz w:val="28"/>
          <w:szCs w:val="28"/>
        </w:rPr>
      </w:pPr>
    </w:p>
    <w:p w:rsidR="0033599B" w:rsidRDefault="0033599B" w:rsidP="0033599B">
      <w:pPr>
        <w:rPr>
          <w:rFonts w:ascii="Times New Roman" w:hAnsi="Times New Roman" w:cs="Times New Roman"/>
          <w:sz w:val="28"/>
          <w:szCs w:val="28"/>
        </w:rPr>
      </w:pPr>
    </w:p>
    <w:p w:rsidR="0033599B" w:rsidRDefault="0033599B" w:rsidP="0033599B">
      <w:pPr>
        <w:ind w:left="180" w:firstLine="528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Отобразить уровни напряжения и периодичность сигнала осциллографом и аналоговым анализатором.  </w:t>
      </w:r>
    </w:p>
    <w:p w:rsidR="0033599B" w:rsidRPr="00A16672" w:rsidRDefault="0033599B" w:rsidP="0033599B">
      <w:pPr>
        <w:ind w:left="180" w:firstLine="528"/>
        <w:rPr>
          <w:rFonts w:ascii="Times New Roman" w:hAnsi="Times New Roman" w:cs="Times New Roman"/>
          <w:sz w:val="28"/>
          <w:szCs w:val="28"/>
        </w:rPr>
      </w:pPr>
      <w:r w:rsidRPr="0098686F">
        <w:rPr>
          <w:rFonts w:ascii="Times New Roman" w:hAnsi="Times New Roman" w:cs="Times New Roman"/>
          <w:sz w:val="28"/>
          <w:szCs w:val="28"/>
        </w:rPr>
        <w:t>Согласно таблице вариантов, представить отчет, схему и приборы контроля. Требуемая точность </w:t>
      </w:r>
      <w:r>
        <w:rPr>
          <w:rFonts w:ascii="Times New Roman" w:hAnsi="Times New Roman" w:cs="Times New Roman"/>
          <w:sz w:val="28"/>
          <w:szCs w:val="28"/>
        </w:rPr>
        <w:t>+- 1%</w:t>
      </w:r>
    </w:p>
    <w:p w:rsidR="0033599B" w:rsidRPr="00546972" w:rsidRDefault="0033599B" w:rsidP="00335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Табл.1 – варианты значений</w:t>
      </w:r>
    </w:p>
    <w:tbl>
      <w:tblPr>
        <w:tblW w:w="0" w:type="auto"/>
        <w:tblInd w:w="-436" w:type="dxa"/>
        <w:shd w:val="clear" w:color="auto" w:fill="CCFF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"/>
        <w:gridCol w:w="2105"/>
        <w:gridCol w:w="2076"/>
        <w:gridCol w:w="2054"/>
        <w:gridCol w:w="2080"/>
      </w:tblGrid>
      <w:tr w:rsidR="0033599B" w:rsidRPr="00373E44" w:rsidTr="000A26EE">
        <w:trPr>
          <w:trHeight w:val="457"/>
        </w:trPr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9B" w:rsidRPr="00373E44" w:rsidRDefault="0033599B" w:rsidP="000A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</w:pPr>
            <w:r w:rsidRPr="00373E44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№ п.п.</w:t>
            </w:r>
          </w:p>
        </w:tc>
        <w:tc>
          <w:tcPr>
            <w:tcW w:w="2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9B" w:rsidRPr="00373E44" w:rsidRDefault="0033599B" w:rsidP="000A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Тип лог функции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9B" w:rsidRPr="00A16672" w:rsidRDefault="0033599B" w:rsidP="000A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Период, мс</w:t>
            </w:r>
          </w:p>
        </w:tc>
        <w:tc>
          <w:tcPr>
            <w:tcW w:w="2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9B" w:rsidRPr="00373E44" w:rsidRDefault="0033599B" w:rsidP="000A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</w:pPr>
            <w:r w:rsidRPr="00373E44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Rн, Ом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9B" w:rsidRPr="00373E44" w:rsidRDefault="0033599B" w:rsidP="000A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Uвых</w:t>
            </w:r>
            <w:r w:rsidRPr="00373E44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,В</w:t>
            </w:r>
          </w:p>
        </w:tc>
      </w:tr>
      <w:tr w:rsidR="0033599B" w:rsidRPr="00373E44" w:rsidTr="000A26EE">
        <w:trPr>
          <w:trHeight w:val="394"/>
        </w:trPr>
        <w:tc>
          <w:tcPr>
            <w:tcW w:w="1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9B" w:rsidRPr="00373E44" w:rsidRDefault="00A5070E" w:rsidP="000A26E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9B" w:rsidRPr="00A16672" w:rsidRDefault="00A5070E" w:rsidP="000A26EE">
            <w:pPr>
              <w:ind w:left="180" w:firstLine="52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3И-</w:t>
            </w:r>
            <w:r w:rsidR="0033599B" w:rsidRPr="00A16672">
              <w:rPr>
                <w:rFonts w:ascii="Times New Roman" w:hAnsi="Times New Roman" w:cs="Times New Roman"/>
                <w:sz w:val="32"/>
                <w:szCs w:val="32"/>
              </w:rPr>
              <w:t>НЕ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9B" w:rsidRPr="00373E44" w:rsidRDefault="00A5070E" w:rsidP="000A26EE">
            <w:pPr>
              <w:ind w:left="180" w:firstLine="528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  <w:bookmarkStart w:id="0" w:name="_GoBack"/>
            <w:bookmarkEnd w:id="0"/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9B" w:rsidRPr="00373E44" w:rsidRDefault="0033599B" w:rsidP="000A26EE">
            <w:pPr>
              <w:ind w:left="180" w:firstLine="528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9B" w:rsidRPr="00373E44" w:rsidRDefault="0033599B" w:rsidP="000A26EE">
            <w:pPr>
              <w:ind w:left="180" w:firstLine="528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</w:tbl>
    <w:p w:rsidR="00A5070E" w:rsidRDefault="00A5070E" w:rsidP="0033599B">
      <w:pPr>
        <w:jc w:val="center"/>
        <w:rPr>
          <w:noProof/>
          <w:lang w:eastAsia="ru-RU"/>
        </w:rPr>
      </w:pPr>
    </w:p>
    <w:p w:rsidR="0033599B" w:rsidRDefault="00A5070E" w:rsidP="003359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E6BB262" wp14:editId="50E6C686">
            <wp:extent cx="5940425" cy="3022789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2654" r="-6" b="6874"/>
                    <a:stretch/>
                  </pic:blipFill>
                  <pic:spPr bwMode="auto">
                    <a:xfrm>
                      <a:off x="0" y="0"/>
                      <a:ext cx="5940788" cy="30229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599B" w:rsidRDefault="0033599B" w:rsidP="00A5070E">
      <w:pPr>
        <w:tabs>
          <w:tab w:val="left" w:pos="569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 – Схема генератора сигналов</w:t>
      </w:r>
    </w:p>
    <w:p w:rsidR="0033599B" w:rsidRDefault="0033599B" w:rsidP="0033599B">
      <w:pPr>
        <w:tabs>
          <w:tab w:val="left" w:pos="569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Построили схему «простейший мультивибратор» и делитель напряжения на два.</w:t>
      </w:r>
    </w:p>
    <w:p w:rsidR="0033599B" w:rsidRPr="00546972" w:rsidRDefault="0033599B" w:rsidP="0033599B">
      <w:pPr>
        <w:tabs>
          <w:tab w:val="left" w:pos="569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Установлено, что схема обеспечивает генерацию сигнала с периодом 200мс и амплитудой 5В. Измерения подтвердили стабильность работы генератора: отклонения по периоду и напряжению не превысили допустимую точность. Анализ схемы продемонстрировал четкие прямоугольные импульсы с равномерными фронтами, а делитель напряжения корректно преобразовывал сигнал, сохраняя его периодичность. Применение выбранной микросхемы оказалось эффективным для построения мультивибратора в данных условиях.</w:t>
      </w:r>
      <w:r w:rsidRPr="00546972">
        <w:rPr>
          <w:rFonts w:ascii="Times New Roman" w:hAnsi="Times New Roman" w:cs="Times New Roman"/>
          <w:sz w:val="28"/>
          <w:szCs w:val="28"/>
        </w:rPr>
        <w:tab/>
      </w:r>
    </w:p>
    <w:p w:rsidR="0033599B" w:rsidRDefault="0033599B" w:rsidP="0033599B"/>
    <w:p w:rsidR="00EA08DF" w:rsidRDefault="00EA08DF"/>
    <w:sectPr w:rsidR="00EA0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99B" w:rsidRDefault="0033599B" w:rsidP="0033599B">
      <w:pPr>
        <w:spacing w:after="0" w:line="240" w:lineRule="auto"/>
      </w:pPr>
      <w:r>
        <w:separator/>
      </w:r>
    </w:p>
  </w:endnote>
  <w:endnote w:type="continuationSeparator" w:id="0">
    <w:p w:rsidR="0033599B" w:rsidRDefault="0033599B" w:rsidP="0033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99B" w:rsidRDefault="0033599B" w:rsidP="0033599B">
      <w:pPr>
        <w:spacing w:after="0" w:line="240" w:lineRule="auto"/>
      </w:pPr>
      <w:r>
        <w:separator/>
      </w:r>
    </w:p>
  </w:footnote>
  <w:footnote w:type="continuationSeparator" w:id="0">
    <w:p w:rsidR="0033599B" w:rsidRDefault="0033599B" w:rsidP="003359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99B"/>
    <w:rsid w:val="0033599B"/>
    <w:rsid w:val="00A5070E"/>
    <w:rsid w:val="00EA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CABE95F-DCB6-40C4-9ED9-6C96B5C9A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99B"/>
    <w:rPr>
      <w:rFonts w:eastAsia="Batang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35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3599B"/>
    <w:rPr>
      <w:rFonts w:eastAsia="Batang"/>
      <w:kern w:val="2"/>
    </w:rPr>
  </w:style>
  <w:style w:type="paragraph" w:styleId="a5">
    <w:name w:val="header"/>
    <w:basedOn w:val="a"/>
    <w:link w:val="a6"/>
    <w:uiPriority w:val="99"/>
    <w:unhideWhenUsed/>
    <w:rsid w:val="00335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599B"/>
    <w:rPr>
      <w:rFonts w:eastAsia="Batang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184</Words>
  <Characters>1049</Characters>
  <Application>Microsoft Office Word</Application>
  <DocSecurity>0</DocSecurity>
  <Lines>8</Lines>
  <Paragraphs>2</Paragraphs>
  <ScaleCrop>false</ScaleCrop>
  <Company>Кафедра технической электроники СибГУТИ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2</cp:revision>
  <dcterms:created xsi:type="dcterms:W3CDTF">2001-12-31T17:04:00Z</dcterms:created>
  <dcterms:modified xsi:type="dcterms:W3CDTF">2025-05-30T07:12:00Z</dcterms:modified>
</cp:coreProperties>
</file>