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672" w:rsidRPr="00546972" w:rsidRDefault="00A16672" w:rsidP="00A16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Министерство цифрового развития, связи</w:t>
      </w:r>
    </w:p>
    <w:p w:rsidR="00A16672" w:rsidRPr="00546972" w:rsidRDefault="00A16672" w:rsidP="00A16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 и массовых коммуникаций Российской Федерации</w:t>
      </w:r>
    </w:p>
    <w:p w:rsidR="00A16672" w:rsidRPr="00546972" w:rsidRDefault="00A16672" w:rsidP="00A16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46972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A16672" w:rsidRPr="00546972" w:rsidRDefault="00A16672" w:rsidP="00A16672">
      <w:pPr>
        <w:rPr>
          <w:rFonts w:ascii="Times New Roman" w:hAnsi="Times New Roman" w:cs="Times New Roman"/>
          <w:sz w:val="28"/>
          <w:szCs w:val="28"/>
        </w:rPr>
      </w:pPr>
    </w:p>
    <w:p w:rsidR="00A16672" w:rsidRPr="00546972" w:rsidRDefault="00A16672" w:rsidP="00A166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6672" w:rsidRPr="00546972" w:rsidRDefault="00A16672" w:rsidP="00A16672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46972">
        <w:rPr>
          <w:rFonts w:ascii="Times New Roman" w:hAnsi="Times New Roman" w:cs="Times New Roman"/>
          <w:b/>
          <w:sz w:val="28"/>
          <w:szCs w:val="28"/>
        </w:rPr>
        <w:t>Кафедра Технической электроники</w:t>
      </w:r>
    </w:p>
    <w:p w:rsidR="00A16672" w:rsidRPr="00546972" w:rsidRDefault="00A16672" w:rsidP="00A16672">
      <w:pPr>
        <w:rPr>
          <w:rFonts w:ascii="Times New Roman" w:hAnsi="Times New Roman" w:cs="Times New Roman"/>
          <w:sz w:val="28"/>
          <w:szCs w:val="28"/>
        </w:rPr>
      </w:pPr>
    </w:p>
    <w:p w:rsidR="00A16672" w:rsidRPr="00546972" w:rsidRDefault="00A16672" w:rsidP="00A166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6672" w:rsidRPr="00546972" w:rsidRDefault="00A16672" w:rsidP="00A16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Лабораторная работа №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A16672" w:rsidRPr="00546972" w:rsidRDefault="00A16672" w:rsidP="00A16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По дисциплине «Электроника»</w:t>
      </w:r>
    </w:p>
    <w:p w:rsidR="00A16672" w:rsidRPr="00546972" w:rsidRDefault="00A16672" w:rsidP="00A166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Генератор-счетчик</w:t>
      </w:r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A16672" w:rsidRPr="00546972" w:rsidRDefault="00A16672" w:rsidP="00A166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6672" w:rsidRPr="00546972" w:rsidRDefault="00A16672" w:rsidP="00A16672">
      <w:pPr>
        <w:rPr>
          <w:rFonts w:ascii="Times New Roman" w:hAnsi="Times New Roman" w:cs="Times New Roman"/>
          <w:sz w:val="28"/>
          <w:szCs w:val="28"/>
        </w:rPr>
      </w:pPr>
    </w:p>
    <w:p w:rsidR="00A16672" w:rsidRPr="00546972" w:rsidRDefault="00A16672" w:rsidP="00A166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6672" w:rsidRPr="00546972" w:rsidRDefault="00A16672" w:rsidP="00A16672">
      <w:pPr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Выполнил: студент 2 курса </w:t>
      </w:r>
    </w:p>
    <w:p w:rsidR="00A16672" w:rsidRPr="00546972" w:rsidRDefault="00A16672" w:rsidP="00A166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ТРА-311</w:t>
      </w:r>
    </w:p>
    <w:p w:rsidR="00B9602E" w:rsidRDefault="00B9602E" w:rsidP="00A16672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Пужак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К.В.</w:t>
      </w:r>
    </w:p>
    <w:p w:rsidR="00A16672" w:rsidRDefault="00A16672" w:rsidP="00A16672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Проверил: </w:t>
      </w:r>
    </w:p>
    <w:p w:rsidR="00A16672" w:rsidRPr="00546972" w:rsidRDefault="00A16672" w:rsidP="00A16672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46972">
        <w:rPr>
          <w:rFonts w:ascii="Times New Roman" w:hAnsi="Times New Roman" w:cs="Times New Roman"/>
          <w:sz w:val="28"/>
          <w:szCs w:val="28"/>
        </w:rPr>
        <w:t>Шабронов</w:t>
      </w:r>
      <w:proofErr w:type="spellEnd"/>
      <w:r w:rsidRPr="00546972">
        <w:rPr>
          <w:rFonts w:ascii="Times New Roman" w:hAnsi="Times New Roman" w:cs="Times New Roman"/>
          <w:sz w:val="28"/>
          <w:szCs w:val="28"/>
        </w:rPr>
        <w:t xml:space="preserve"> Андрей Анатольевич</w:t>
      </w:r>
    </w:p>
    <w:p w:rsidR="00A16672" w:rsidRPr="00546972" w:rsidRDefault="00A16672" w:rsidP="00A16672">
      <w:pPr>
        <w:rPr>
          <w:rFonts w:ascii="Times New Roman" w:hAnsi="Times New Roman" w:cs="Times New Roman"/>
          <w:sz w:val="28"/>
          <w:szCs w:val="28"/>
        </w:rPr>
      </w:pPr>
    </w:p>
    <w:p w:rsidR="00A16672" w:rsidRPr="00546972" w:rsidRDefault="00A16672" w:rsidP="00A16672">
      <w:pPr>
        <w:rPr>
          <w:rFonts w:ascii="Times New Roman" w:hAnsi="Times New Roman" w:cs="Times New Roman"/>
          <w:sz w:val="28"/>
          <w:szCs w:val="28"/>
        </w:rPr>
      </w:pPr>
    </w:p>
    <w:p w:rsidR="00A16672" w:rsidRPr="00546972" w:rsidRDefault="00A16672" w:rsidP="00A16672">
      <w:pPr>
        <w:rPr>
          <w:rFonts w:ascii="Times New Roman" w:hAnsi="Times New Roman" w:cs="Times New Roman"/>
          <w:sz w:val="28"/>
          <w:szCs w:val="28"/>
        </w:rPr>
      </w:pPr>
    </w:p>
    <w:p w:rsidR="00A16672" w:rsidRPr="00546972" w:rsidRDefault="00A16672" w:rsidP="00A16672">
      <w:pPr>
        <w:rPr>
          <w:rFonts w:ascii="Times New Roman" w:hAnsi="Times New Roman" w:cs="Times New Roman"/>
          <w:sz w:val="28"/>
          <w:szCs w:val="28"/>
        </w:rPr>
      </w:pPr>
    </w:p>
    <w:p w:rsidR="00A16672" w:rsidRDefault="00A16672" w:rsidP="00A16672">
      <w:pPr>
        <w:rPr>
          <w:rFonts w:ascii="Times New Roman" w:hAnsi="Times New Roman" w:cs="Times New Roman"/>
          <w:sz w:val="28"/>
          <w:szCs w:val="28"/>
        </w:rPr>
      </w:pPr>
    </w:p>
    <w:p w:rsidR="00A16672" w:rsidRDefault="00A166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315A6" w:rsidRDefault="00A315A6">
      <w:pPr>
        <w:rPr>
          <w:rFonts w:ascii="Times New Roman" w:hAnsi="Times New Roman" w:cs="Times New Roman"/>
          <w:sz w:val="28"/>
          <w:szCs w:val="28"/>
        </w:rPr>
      </w:pPr>
    </w:p>
    <w:p w:rsidR="00A315A6" w:rsidRDefault="00A315A6">
      <w:pPr>
        <w:rPr>
          <w:rFonts w:ascii="Times New Roman" w:hAnsi="Times New Roman" w:cs="Times New Roman"/>
          <w:sz w:val="28"/>
          <w:szCs w:val="28"/>
        </w:rPr>
      </w:pPr>
    </w:p>
    <w:p w:rsidR="00A16672" w:rsidRDefault="00A16672" w:rsidP="00A16672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Отобразить уровни напряжения и периодичность сигнала осциллографом и аналоговым анализатором.  </w:t>
      </w:r>
    </w:p>
    <w:p w:rsidR="00A16672" w:rsidRPr="00A16672" w:rsidRDefault="00A16672" w:rsidP="00A16672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98686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9602E" w:rsidRPr="0098686F">
        <w:rPr>
          <w:rFonts w:ascii="Times New Roman" w:hAnsi="Times New Roman" w:cs="Times New Roman"/>
          <w:sz w:val="28"/>
          <w:szCs w:val="28"/>
        </w:rPr>
        <w:t>таблице вариантов,</w:t>
      </w:r>
      <w:r w:rsidRPr="0098686F">
        <w:rPr>
          <w:rFonts w:ascii="Times New Roman" w:hAnsi="Times New Roman" w:cs="Times New Roman"/>
          <w:sz w:val="28"/>
          <w:szCs w:val="28"/>
        </w:rPr>
        <w:t xml:space="preserve"> представить отчет, схему и приборы контроля. Требуемая точность </w:t>
      </w:r>
      <w:r>
        <w:rPr>
          <w:rFonts w:ascii="Times New Roman" w:hAnsi="Times New Roman" w:cs="Times New Roman"/>
          <w:sz w:val="28"/>
          <w:szCs w:val="28"/>
        </w:rPr>
        <w:t>+- 1%</w:t>
      </w:r>
    </w:p>
    <w:p w:rsidR="00A16672" w:rsidRPr="00546972" w:rsidRDefault="00A16672" w:rsidP="00A166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Табл.1 – варианты значений</w:t>
      </w:r>
    </w:p>
    <w:tbl>
      <w:tblPr>
        <w:tblW w:w="0" w:type="auto"/>
        <w:tblInd w:w="-436" w:type="dxa"/>
        <w:shd w:val="clear" w:color="auto" w:fill="CCFF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"/>
        <w:gridCol w:w="2105"/>
        <w:gridCol w:w="2076"/>
        <w:gridCol w:w="2054"/>
        <w:gridCol w:w="2080"/>
      </w:tblGrid>
      <w:tr w:rsidR="00A16672" w:rsidRPr="00373E44" w:rsidTr="00B70558">
        <w:trPr>
          <w:trHeight w:val="457"/>
        </w:trPr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672" w:rsidRPr="00373E44" w:rsidRDefault="00A16672" w:rsidP="00B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 xml:space="preserve">№ </w:t>
            </w:r>
            <w:proofErr w:type="spellStart"/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п.п</w:t>
            </w:r>
            <w:proofErr w:type="spellEnd"/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.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672" w:rsidRPr="00373E44" w:rsidRDefault="00A16672" w:rsidP="00B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Тип лог функции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672" w:rsidRPr="00A16672" w:rsidRDefault="00A16672" w:rsidP="00B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 xml:space="preserve">Период,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мс</w:t>
            </w:r>
            <w:proofErr w:type="spellEnd"/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672" w:rsidRPr="00373E44" w:rsidRDefault="00A16672" w:rsidP="00B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proofErr w:type="spellStart"/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Rн</w:t>
            </w:r>
            <w:proofErr w:type="spellEnd"/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, Ом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672" w:rsidRPr="00373E44" w:rsidRDefault="00A16672" w:rsidP="00B7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U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вых</w:t>
            </w:r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,В</w:t>
            </w:r>
            <w:proofErr w:type="spellEnd"/>
            <w:proofErr w:type="gramEnd"/>
          </w:p>
        </w:tc>
      </w:tr>
      <w:tr w:rsidR="00A16672" w:rsidRPr="00373E44" w:rsidTr="00B70558">
        <w:trPr>
          <w:trHeight w:val="394"/>
        </w:trPr>
        <w:tc>
          <w:tcPr>
            <w:tcW w:w="1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672" w:rsidRPr="00373E44" w:rsidRDefault="00B9602E" w:rsidP="00B7055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672" w:rsidRPr="00A16672" w:rsidRDefault="00A16672" w:rsidP="00B9602E">
            <w:pPr>
              <w:ind w:left="180" w:firstLine="52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6672">
              <w:rPr>
                <w:rFonts w:ascii="Times New Roman" w:hAnsi="Times New Roman" w:cs="Times New Roman"/>
                <w:sz w:val="32"/>
                <w:szCs w:val="32"/>
              </w:rPr>
              <w:t>НЕ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672" w:rsidRPr="00373E44" w:rsidRDefault="00B9602E" w:rsidP="00B9602E">
            <w:pPr>
              <w:ind w:left="180" w:firstLine="528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672" w:rsidRPr="00373E44" w:rsidRDefault="00B9602E" w:rsidP="00B9602E">
            <w:pPr>
              <w:ind w:left="180" w:firstLine="528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672" w:rsidRPr="00373E44" w:rsidRDefault="00B9602E" w:rsidP="00B9602E">
            <w:pPr>
              <w:ind w:left="180" w:firstLine="528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</w:tbl>
    <w:p w:rsidR="00B9602E" w:rsidRDefault="00B9602E" w:rsidP="00A16672">
      <w:pPr>
        <w:rPr>
          <w:rFonts w:ascii="Times New Roman" w:hAnsi="Times New Roman" w:cs="Times New Roman"/>
          <w:sz w:val="28"/>
          <w:szCs w:val="28"/>
        </w:rPr>
      </w:pPr>
    </w:p>
    <w:p w:rsidR="00B9602E" w:rsidRDefault="00B9602E" w:rsidP="00A16672">
      <w:pPr>
        <w:rPr>
          <w:rFonts w:ascii="Times New Roman" w:hAnsi="Times New Roman" w:cs="Times New Roman"/>
          <w:sz w:val="28"/>
          <w:szCs w:val="28"/>
        </w:rPr>
      </w:pPr>
    </w:p>
    <w:p w:rsidR="00A16672" w:rsidRDefault="00B9602E" w:rsidP="00B9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24550" cy="2657475"/>
            <wp:effectExtent l="0" t="0" r="0" b="9525"/>
            <wp:docPr id="2" name="Рисунок 2" descr="H:\ТРА-311\электроника\Пужак Константин Влерьевич\лр генератор счетч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ТРА-311\электроника\Пужак Константин Влерьевич\лр генератор счетчик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672" w:rsidRDefault="00A16672" w:rsidP="00B9602E">
      <w:pPr>
        <w:tabs>
          <w:tab w:val="left" w:pos="569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Схема генератора сигналов</w:t>
      </w:r>
    </w:p>
    <w:p w:rsidR="00B9602E" w:rsidRDefault="00B9602E" w:rsidP="00A16672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</w:p>
    <w:p w:rsidR="00A16672" w:rsidRDefault="00A16672" w:rsidP="00A16672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Построили схему «простейший мультивибратор» и делитель напряжения на два.</w:t>
      </w:r>
    </w:p>
    <w:p w:rsidR="00A16672" w:rsidRPr="00546972" w:rsidRDefault="00A16672" w:rsidP="00A16672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BB5671">
        <w:rPr>
          <w:rFonts w:ascii="Times New Roman" w:hAnsi="Times New Roman" w:cs="Times New Roman"/>
          <w:sz w:val="28"/>
          <w:szCs w:val="28"/>
        </w:rPr>
        <w:t>Установлено, что схема обеспечивает генерацию сигнала с периодом 100мс и амплитудой 5В. Измерения подтвердили стабильность работы генератора: отклонения по периоду и напряжению не превысили допустимую точность. Анализ схемы продемонстрировал четкие прямоугольные импульсы с равномерными фронтами, а делитель напряжения корректно преобразовывал сигнал, сохраняя его периодичность. Применение выбранной микросхемы оказалось эффективным для построения мультивибратора в данных условиях.</w:t>
      </w:r>
      <w:bookmarkStart w:id="0" w:name="_GoBack"/>
      <w:bookmarkEnd w:id="0"/>
      <w:r w:rsidRPr="00546972">
        <w:rPr>
          <w:rFonts w:ascii="Times New Roman" w:hAnsi="Times New Roman" w:cs="Times New Roman"/>
          <w:sz w:val="28"/>
          <w:szCs w:val="28"/>
        </w:rPr>
        <w:tab/>
      </w:r>
    </w:p>
    <w:p w:rsidR="00AB0990" w:rsidRDefault="00AB0990"/>
    <w:sectPr w:rsidR="00AB099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5A6" w:rsidRDefault="00A315A6" w:rsidP="00A315A6">
      <w:pPr>
        <w:spacing w:after="0" w:line="240" w:lineRule="auto"/>
      </w:pPr>
      <w:r>
        <w:separator/>
      </w:r>
    </w:p>
  </w:endnote>
  <w:endnote w:type="continuationSeparator" w:id="0">
    <w:p w:rsidR="00A315A6" w:rsidRDefault="00A315A6" w:rsidP="00A31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5A6" w:rsidRPr="00A315A6" w:rsidRDefault="00A315A6" w:rsidP="00A315A6">
    <w:pPr>
      <w:pStyle w:val="a5"/>
      <w:jc w:val="center"/>
      <w:rPr>
        <w:rFonts w:ascii="Times New Roman" w:hAnsi="Times New Roman" w:cs="Times New Roman"/>
      </w:rPr>
    </w:pPr>
    <w:r w:rsidRPr="00A315A6">
      <w:rPr>
        <w:rFonts w:ascii="Times New Roman" w:hAnsi="Times New Roman" w:cs="Times New Roman"/>
      </w:rPr>
      <w:t>Новосибирск 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5A6" w:rsidRDefault="00A315A6" w:rsidP="00A315A6">
      <w:pPr>
        <w:spacing w:after="0" w:line="240" w:lineRule="auto"/>
      </w:pPr>
      <w:r>
        <w:separator/>
      </w:r>
    </w:p>
  </w:footnote>
  <w:footnote w:type="continuationSeparator" w:id="0">
    <w:p w:rsidR="00A315A6" w:rsidRDefault="00A315A6" w:rsidP="00A315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672"/>
    <w:rsid w:val="002A1F5E"/>
    <w:rsid w:val="00904EA0"/>
    <w:rsid w:val="00A16672"/>
    <w:rsid w:val="00A315A6"/>
    <w:rsid w:val="00AB0990"/>
    <w:rsid w:val="00B84A92"/>
    <w:rsid w:val="00B9602E"/>
    <w:rsid w:val="00BB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9D0A4-4D4D-4992-ABDE-807A5197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672"/>
    <w:rPr>
      <w:rFonts w:eastAsia="Batang"/>
      <w:kern w:val="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15A6"/>
    <w:rPr>
      <w:rFonts w:eastAsia="Batang"/>
      <w:kern w:val="2"/>
    </w:rPr>
  </w:style>
  <w:style w:type="paragraph" w:styleId="a5">
    <w:name w:val="footer"/>
    <w:basedOn w:val="a"/>
    <w:link w:val="a6"/>
    <w:uiPriority w:val="99"/>
    <w:unhideWhenUsed/>
    <w:rsid w:val="00A3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15A6"/>
    <w:rPr>
      <w:rFonts w:eastAsia="Batang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5</cp:revision>
  <dcterms:created xsi:type="dcterms:W3CDTF">2001-12-31T17:39:00Z</dcterms:created>
  <dcterms:modified xsi:type="dcterms:W3CDTF">2001-12-31T17:03:00Z</dcterms:modified>
</cp:coreProperties>
</file>