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4A" w:rsidRPr="00421071" w:rsidRDefault="0046104A" w:rsidP="00421071">
      <w:pPr>
        <w:spacing w:before="0" w:beforeAutospacing="0" w:after="0" w:afterAutospacing="0"/>
        <w:ind w:right="-187"/>
        <w:jc w:val="center"/>
        <w:rPr>
          <w:b/>
          <w:color w:val="0000FF"/>
          <w:u w:val="single"/>
        </w:rPr>
      </w:pPr>
      <w:r w:rsidRPr="00421071">
        <w:rPr>
          <w:b/>
          <w:color w:val="0000FF"/>
          <w:u w:val="single"/>
        </w:rPr>
        <w:t>УСЛОВИЯ ПРИЕМА К</w:t>
      </w:r>
      <w:r w:rsidR="00AB3F91" w:rsidRPr="001D6EAC">
        <w:rPr>
          <w:b/>
          <w:color w:val="0000FF"/>
          <w:u w:val="single"/>
        </w:rPr>
        <w:t>.</w:t>
      </w:r>
      <w:r w:rsidRPr="00421071">
        <w:rPr>
          <w:b/>
          <w:color w:val="0000FF"/>
          <w:u w:val="single"/>
        </w:rPr>
        <w:t>Р по курсу "Электроника и схемотехника"</w:t>
      </w:r>
    </w:p>
    <w:p w:rsidR="00AB2CDB" w:rsidRPr="00421071" w:rsidRDefault="0046104A" w:rsidP="00421071">
      <w:pPr>
        <w:spacing w:before="0" w:beforeAutospacing="0" w:after="0" w:afterAutospacing="0"/>
        <w:ind w:right="-187"/>
        <w:jc w:val="center"/>
        <w:rPr>
          <w:color w:val="0000FF"/>
          <w:u w:val="single"/>
        </w:rPr>
      </w:pPr>
      <w:r w:rsidRPr="00421071">
        <w:rPr>
          <w:b/>
          <w:color w:val="0000FF"/>
          <w:u w:val="single"/>
        </w:rPr>
        <w:t>ч.1. Аналоговая схемотехника.</w:t>
      </w:r>
    </w:p>
    <w:p w:rsidR="00421071" w:rsidRDefault="00421071" w:rsidP="00796C8B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Для того, чтобы за К.Р. была выставлена определенная оценка, она (т.е. К.Р.) должна быть </w:t>
      </w:r>
      <w:r w:rsidRPr="00421071">
        <w:rPr>
          <w:i/>
          <w:color w:val="0000FF"/>
        </w:rPr>
        <w:t>принята</w:t>
      </w:r>
      <w:r>
        <w:rPr>
          <w:color w:val="0000FF"/>
        </w:rPr>
        <w:t xml:space="preserve"> </w:t>
      </w:r>
      <w:r w:rsidRPr="00421071">
        <w:rPr>
          <w:i/>
          <w:color w:val="0000FF"/>
        </w:rPr>
        <w:t>к рассмотрению</w:t>
      </w:r>
      <w:r>
        <w:rPr>
          <w:color w:val="0000FF"/>
        </w:rPr>
        <w:t xml:space="preserve">. Для этого должен быть выполнен полный объем работы с получением </w:t>
      </w:r>
      <w:r w:rsidRPr="004D20D1">
        <w:rPr>
          <w:i/>
          <w:color w:val="0000FF"/>
        </w:rPr>
        <w:t>результатов</w:t>
      </w:r>
      <w:r>
        <w:rPr>
          <w:color w:val="0000FF"/>
        </w:rPr>
        <w:t xml:space="preserve"> и сделано соответствующее их </w:t>
      </w:r>
      <w:r w:rsidRPr="004D20D1">
        <w:rPr>
          <w:i/>
          <w:color w:val="0000FF"/>
        </w:rPr>
        <w:t>оформление</w:t>
      </w:r>
      <w:r>
        <w:rPr>
          <w:color w:val="0000FF"/>
        </w:rPr>
        <w:t xml:space="preserve">. </w:t>
      </w:r>
    </w:p>
    <w:p w:rsidR="00E15BEE" w:rsidRDefault="004D20D1" w:rsidP="00E15BEE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оценка работы зависит от качества результатов и уровня защиты К.Р.,</w:t>
      </w:r>
    </w:p>
    <w:p w:rsidR="00E15BEE" w:rsidRDefault="004D20D1" w:rsidP="00E15BEE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при отсутствии </w:t>
      </w:r>
      <w:r w:rsidRPr="004D20D1">
        <w:rPr>
          <w:i/>
          <w:color w:val="0000FF"/>
        </w:rPr>
        <w:t>хотя бы части</w:t>
      </w:r>
      <w:r>
        <w:rPr>
          <w:color w:val="0000FF"/>
        </w:rPr>
        <w:t xml:space="preserve"> необходимого объема результатов и/или нарушении основных правил оформления работы она просто не принимается к рассмотрению – эквивалент не допуск к экзамену.</w:t>
      </w:r>
    </w:p>
    <w:p w:rsidR="00E15BEE" w:rsidRDefault="004D20D1" w:rsidP="00796C8B">
      <w:pPr>
        <w:spacing w:before="0" w:beforeAutospacing="0" w:after="0" w:afterAutospacing="0"/>
        <w:ind w:right="-187"/>
        <w:rPr>
          <w:color w:val="0000FF"/>
        </w:rPr>
      </w:pPr>
      <w:r w:rsidRPr="004D20D1">
        <w:rPr>
          <w:b/>
          <w:i/>
          <w:color w:val="0000FF"/>
        </w:rPr>
        <w:t>!!!</w:t>
      </w:r>
      <w:r>
        <w:rPr>
          <w:color w:val="0000FF"/>
        </w:rPr>
        <w:t xml:space="preserve"> Правила оформления являются достаточно мягкими, т.к. не содержат требований ЕСКД (хотя это не помешало бы!), а, в основном, ориентиро</w:t>
      </w:r>
      <w:r w:rsidR="00553C7F">
        <w:rPr>
          <w:color w:val="0000FF"/>
        </w:rPr>
        <w:t xml:space="preserve">ваны на </w:t>
      </w:r>
      <w:r w:rsidR="00553C7F" w:rsidRPr="00553C7F">
        <w:rPr>
          <w:i/>
          <w:color w:val="0000FF"/>
          <w:u w:val="single"/>
        </w:rPr>
        <w:t>нормальный</w:t>
      </w:r>
      <w:r w:rsidR="00553C7F">
        <w:rPr>
          <w:color w:val="0000FF"/>
        </w:rPr>
        <w:t xml:space="preserve"> уровень исполнительской дисциплины</w:t>
      </w:r>
      <w:r w:rsidR="00E15BEE">
        <w:rPr>
          <w:color w:val="0000FF"/>
        </w:rPr>
        <w:t xml:space="preserve">. </w:t>
      </w:r>
    </w:p>
    <w:p w:rsidR="00553C7F" w:rsidRDefault="00553C7F" w:rsidP="00796C8B">
      <w:pPr>
        <w:spacing w:before="0" w:beforeAutospacing="0" w:after="0" w:afterAutospacing="0"/>
        <w:ind w:right="-187"/>
        <w:rPr>
          <w:color w:val="0000FF"/>
        </w:rPr>
      </w:pPr>
      <w:r w:rsidRPr="00553C7F">
        <w:rPr>
          <w:b/>
          <w:i/>
          <w:color w:val="0000FF"/>
          <w:u w:val="single"/>
        </w:rPr>
        <w:t>1.</w:t>
      </w:r>
      <w:r w:rsidRPr="00553C7F">
        <w:rPr>
          <w:i/>
          <w:color w:val="0000FF"/>
          <w:u w:val="single"/>
        </w:rPr>
        <w:t xml:space="preserve"> </w:t>
      </w:r>
      <w:r w:rsidR="00A9550E">
        <w:rPr>
          <w:i/>
          <w:color w:val="0000FF"/>
          <w:u w:val="single"/>
        </w:rPr>
        <w:t>Т</w:t>
      </w:r>
      <w:r w:rsidRPr="00553C7F">
        <w:rPr>
          <w:i/>
          <w:color w:val="0000FF"/>
          <w:u w:val="single"/>
        </w:rPr>
        <w:t>ребования</w:t>
      </w:r>
      <w:r w:rsidR="00A9550E">
        <w:rPr>
          <w:i/>
          <w:color w:val="0000FF"/>
          <w:u w:val="single"/>
        </w:rPr>
        <w:t xml:space="preserve"> к комплекту материалов</w:t>
      </w:r>
      <w:r>
        <w:rPr>
          <w:color w:val="0000FF"/>
        </w:rPr>
        <w:t>.</w:t>
      </w:r>
    </w:p>
    <w:p w:rsidR="00553C7F" w:rsidRDefault="00553C7F" w:rsidP="00796C8B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При сдаче работы должны одновременно присутствовать:</w:t>
      </w:r>
    </w:p>
    <w:p w:rsidR="00553C7F" w:rsidRDefault="00553C7F" w:rsidP="00A9550E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печатный экземпляр ПЗ,</w:t>
      </w:r>
    </w:p>
    <w:p w:rsidR="00553C7F" w:rsidRDefault="00553C7F" w:rsidP="00A9550E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электронная версия файла в любом доступном на момент сдачи месте</w:t>
      </w:r>
      <w:r w:rsidR="00A9550E">
        <w:rPr>
          <w:color w:val="0000FF"/>
        </w:rPr>
        <w:t>,</w:t>
      </w:r>
    </w:p>
    <w:p w:rsidR="00A9550E" w:rsidRDefault="00A9550E" w:rsidP="00A9550E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в раздельном виде работа не принимается.</w:t>
      </w:r>
    </w:p>
    <w:p w:rsidR="00553C7F" w:rsidRPr="00E15BEE" w:rsidRDefault="00A9550E" w:rsidP="00796C8B">
      <w:pPr>
        <w:spacing w:before="0" w:beforeAutospacing="0" w:after="0" w:afterAutospacing="0"/>
        <w:ind w:right="-187"/>
        <w:rPr>
          <w:color w:val="0000FF"/>
        </w:rPr>
      </w:pPr>
      <w:r w:rsidRPr="00A9550E">
        <w:rPr>
          <w:b/>
          <w:i/>
          <w:color w:val="0000FF"/>
        </w:rPr>
        <w:t>!!!</w:t>
      </w:r>
      <w:r>
        <w:rPr>
          <w:color w:val="0000FF"/>
        </w:rPr>
        <w:t xml:space="preserve"> В</w:t>
      </w:r>
      <w:r w:rsidR="00DC1669">
        <w:rPr>
          <w:color w:val="0000FF"/>
        </w:rPr>
        <w:t>ременно</w:t>
      </w:r>
      <w:r>
        <w:rPr>
          <w:color w:val="0000FF"/>
        </w:rPr>
        <w:t>е</w:t>
      </w:r>
      <w:r w:rsidR="00DC1669">
        <w:rPr>
          <w:color w:val="0000FF"/>
        </w:rPr>
        <w:t xml:space="preserve"> представлени</w:t>
      </w:r>
      <w:r>
        <w:rPr>
          <w:color w:val="0000FF"/>
        </w:rPr>
        <w:t>е</w:t>
      </w:r>
      <w:r w:rsidR="00DC1669">
        <w:rPr>
          <w:color w:val="0000FF"/>
        </w:rPr>
        <w:t xml:space="preserve"> электронной версии ПЗ в полностью готовом виде</w:t>
      </w:r>
      <w:r>
        <w:rPr>
          <w:color w:val="0000FF"/>
        </w:rPr>
        <w:t xml:space="preserve"> и доступном месте</w:t>
      </w:r>
      <w:r w:rsidR="00DC1669">
        <w:rPr>
          <w:color w:val="0000FF"/>
        </w:rPr>
        <w:t xml:space="preserve"> –</w:t>
      </w:r>
      <w:r>
        <w:rPr>
          <w:color w:val="0000FF"/>
        </w:rPr>
        <w:t xml:space="preserve"> в порядке исключения и</w:t>
      </w:r>
      <w:r w:rsidR="00DC1669">
        <w:rPr>
          <w:color w:val="0000FF"/>
        </w:rPr>
        <w:t xml:space="preserve"> только по персональному разрешению препод</w:t>
      </w:r>
      <w:r>
        <w:rPr>
          <w:color w:val="0000FF"/>
        </w:rPr>
        <w:t>а</w:t>
      </w:r>
      <w:r w:rsidR="00DC1669">
        <w:rPr>
          <w:color w:val="0000FF"/>
        </w:rPr>
        <w:t>вателя</w:t>
      </w:r>
      <w:r>
        <w:rPr>
          <w:color w:val="0000FF"/>
        </w:rPr>
        <w:t>.</w:t>
      </w:r>
      <w:r w:rsidR="00553C7F">
        <w:rPr>
          <w:color w:val="0000FF"/>
        </w:rPr>
        <w:t xml:space="preserve"> </w:t>
      </w:r>
    </w:p>
    <w:p w:rsidR="00796C8B" w:rsidRPr="005F7EED" w:rsidRDefault="00A9550E" w:rsidP="00796C8B">
      <w:pPr>
        <w:spacing w:before="0" w:beforeAutospacing="0" w:after="0" w:afterAutospacing="0"/>
        <w:ind w:right="-187"/>
        <w:rPr>
          <w:i/>
          <w:color w:val="0000FF"/>
          <w:u w:val="single"/>
        </w:rPr>
      </w:pPr>
      <w:r>
        <w:rPr>
          <w:b/>
          <w:i/>
          <w:color w:val="0000FF"/>
          <w:u w:val="single"/>
        </w:rPr>
        <w:t>2</w:t>
      </w:r>
      <w:r w:rsidR="00796C8B" w:rsidRPr="005F7EED">
        <w:rPr>
          <w:i/>
          <w:color w:val="0000FF"/>
          <w:u w:val="single"/>
        </w:rPr>
        <w:t xml:space="preserve">. </w:t>
      </w:r>
      <w:r>
        <w:rPr>
          <w:i/>
          <w:color w:val="0000FF"/>
          <w:u w:val="single"/>
        </w:rPr>
        <w:t>Требования к оформлению</w:t>
      </w:r>
      <w:r w:rsidR="00D22689">
        <w:rPr>
          <w:i/>
          <w:color w:val="0000FF"/>
          <w:u w:val="single"/>
        </w:rPr>
        <w:t xml:space="preserve"> текста</w:t>
      </w:r>
      <w:r>
        <w:rPr>
          <w:i/>
          <w:color w:val="0000FF"/>
          <w:u w:val="single"/>
        </w:rPr>
        <w:t xml:space="preserve"> ПЗ</w:t>
      </w:r>
      <w:r w:rsidR="00796C8B">
        <w:rPr>
          <w:i/>
          <w:color w:val="0000FF"/>
          <w:u w:val="single"/>
        </w:rPr>
        <w:t>.</w:t>
      </w:r>
    </w:p>
    <w:p w:rsidR="0098343B" w:rsidRDefault="00D22689" w:rsidP="00E27EB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ПЗ – это документ, над которым преподаватель сначала работает самостоятельно, а затем, возможно и вместе с Вами.</w:t>
      </w:r>
    </w:p>
    <w:p w:rsidR="00D22689" w:rsidRDefault="00D22689" w:rsidP="00E27EB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Вывод: Документ должен быть составлен так, чтобы преподаватель занимался </w:t>
      </w:r>
      <w:r w:rsidRPr="00D22689">
        <w:rPr>
          <w:i/>
          <w:color w:val="0000FF"/>
          <w:u w:val="single"/>
        </w:rPr>
        <w:t>проверкой</w:t>
      </w:r>
      <w:r>
        <w:rPr>
          <w:color w:val="0000FF"/>
        </w:rPr>
        <w:t xml:space="preserve"> расчетов и результатов, а не их </w:t>
      </w:r>
      <w:r w:rsidRPr="00D22689">
        <w:rPr>
          <w:i/>
          <w:color w:val="0000FF"/>
          <w:u w:val="single"/>
        </w:rPr>
        <w:t>поиском</w:t>
      </w:r>
      <w:r>
        <w:rPr>
          <w:color w:val="0000FF"/>
        </w:rPr>
        <w:t xml:space="preserve"> по всей работе.</w:t>
      </w:r>
    </w:p>
    <w:p w:rsidR="00D22689" w:rsidRDefault="00D22689" w:rsidP="00E27EB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При приеме работы на проверку сразу же могут быть проверены:</w:t>
      </w:r>
    </w:p>
    <w:p w:rsidR="00D22689" w:rsidRDefault="00B94724" w:rsidP="00B12053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соблюдение общей структуры ПЗ, в т.ч. разбивка на разделы – пп.1,</w:t>
      </w:r>
    </w:p>
    <w:p w:rsidR="00B94724" w:rsidRDefault="00B94724" w:rsidP="00B12053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нумерация всех формул – можно сквозную,</w:t>
      </w:r>
    </w:p>
    <w:p w:rsidR="00B94724" w:rsidRDefault="00B94724" w:rsidP="00B12053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 w:rsidRPr="00B12053">
        <w:rPr>
          <w:b/>
          <w:i/>
          <w:color w:val="0000FF"/>
          <w:u w:val="single"/>
        </w:rPr>
        <w:t>обязательный</w:t>
      </w:r>
      <w:r w:rsidRPr="00B94724">
        <w:rPr>
          <w:b/>
          <w:i/>
          <w:color w:val="0000FF"/>
          <w:u w:val="single"/>
        </w:rPr>
        <w:t>(!)</w:t>
      </w:r>
      <w:r>
        <w:rPr>
          <w:color w:val="0000FF"/>
        </w:rPr>
        <w:t xml:space="preserve"> текст к каждой формуле – что в ней рассчитывается,</w:t>
      </w:r>
    </w:p>
    <w:p w:rsidR="00B94724" w:rsidRDefault="00B94724" w:rsidP="00B12053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обязательная ссылка на ранее используемую формулу.</w:t>
      </w:r>
    </w:p>
    <w:p w:rsidR="00B94724" w:rsidRDefault="00B94724" w:rsidP="00E27EB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При несоблюдении этих правил работа возвращается на исправление </w:t>
      </w:r>
      <w:r w:rsidR="00B12053">
        <w:rPr>
          <w:color w:val="0000FF"/>
        </w:rPr>
        <w:t>с соответствующей отметкой о возврате.</w:t>
      </w:r>
    </w:p>
    <w:p w:rsidR="00AB2CDB" w:rsidRPr="005F7EED" w:rsidRDefault="00D22689" w:rsidP="00E27EBE">
      <w:pPr>
        <w:spacing w:before="0" w:beforeAutospacing="0" w:after="0" w:afterAutospacing="0"/>
        <w:ind w:right="-187"/>
        <w:rPr>
          <w:i/>
          <w:color w:val="0000FF"/>
          <w:u w:val="single"/>
        </w:rPr>
      </w:pPr>
      <w:r>
        <w:rPr>
          <w:b/>
          <w:i/>
          <w:color w:val="0000FF"/>
          <w:u w:val="single"/>
        </w:rPr>
        <w:t>3</w:t>
      </w:r>
      <w:r w:rsidR="001601FE" w:rsidRPr="005F7EED">
        <w:rPr>
          <w:i/>
          <w:color w:val="0000FF"/>
          <w:u w:val="single"/>
        </w:rPr>
        <w:t xml:space="preserve">. </w:t>
      </w:r>
      <w:r w:rsidR="00B12053">
        <w:rPr>
          <w:i/>
          <w:color w:val="0000FF"/>
          <w:u w:val="single"/>
        </w:rPr>
        <w:t>Требование к оформлению Таблиц в ПЗ</w:t>
      </w:r>
      <w:r w:rsidR="00A00F7F" w:rsidRPr="005F7EED">
        <w:rPr>
          <w:i/>
          <w:color w:val="0000FF"/>
          <w:u w:val="single"/>
        </w:rPr>
        <w:t>.</w:t>
      </w:r>
    </w:p>
    <w:p w:rsidR="00AB2CDB" w:rsidRDefault="00B12053" w:rsidP="00E27EB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Содержимое Таблиц – это сжатые до 100%-ной информативности результаты, отражающие объем и качество работы.</w:t>
      </w:r>
      <w:r w:rsidR="00AD4849">
        <w:rPr>
          <w:color w:val="0000FF"/>
        </w:rPr>
        <w:t xml:space="preserve"> Поэтому есть только одно требование к оформлению, но зато глобальное и без исключений</w:t>
      </w:r>
    </w:p>
    <w:p w:rsidR="00AD4849" w:rsidRPr="00AD4849" w:rsidRDefault="00AD4849" w:rsidP="00AD4849">
      <w:pPr>
        <w:spacing w:before="0" w:beforeAutospacing="0" w:after="0" w:afterAutospacing="0"/>
        <w:ind w:right="-187"/>
        <w:jc w:val="center"/>
        <w:rPr>
          <w:i/>
          <w:color w:val="0000FF"/>
          <w:sz w:val="32"/>
          <w:szCs w:val="32"/>
        </w:rPr>
      </w:pPr>
      <w:r w:rsidRPr="00AD4849">
        <w:rPr>
          <w:i/>
          <w:color w:val="0000FF"/>
          <w:sz w:val="32"/>
          <w:szCs w:val="32"/>
        </w:rPr>
        <w:t>Таблицы не должны содержать ни одной пустой ячейки!</w:t>
      </w:r>
    </w:p>
    <w:p w:rsidR="004474F6" w:rsidRDefault="00AD4849" w:rsidP="00E27EB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Если что-то оказалось недоступно пониманию или невозможно к исполнению, в соответствующей ячейке Таблицы так и записывается: </w:t>
      </w:r>
      <w:r w:rsidRPr="004474F6">
        <w:rPr>
          <w:i/>
          <w:color w:val="0000FF"/>
          <w:u w:val="single"/>
        </w:rPr>
        <w:t>"не знаю"</w:t>
      </w:r>
      <w:r>
        <w:rPr>
          <w:color w:val="0000FF"/>
        </w:rPr>
        <w:t xml:space="preserve">, </w:t>
      </w:r>
      <w:r w:rsidRPr="004474F6">
        <w:rPr>
          <w:i/>
          <w:color w:val="0000FF"/>
          <w:u w:val="single"/>
        </w:rPr>
        <w:t>"не понял"</w:t>
      </w:r>
      <w:r>
        <w:rPr>
          <w:color w:val="0000FF"/>
        </w:rPr>
        <w:t xml:space="preserve">, </w:t>
      </w:r>
      <w:r w:rsidRPr="004474F6">
        <w:rPr>
          <w:i/>
          <w:color w:val="0000FF"/>
          <w:u w:val="single"/>
        </w:rPr>
        <w:t>"не сумел"</w:t>
      </w:r>
      <w:r w:rsidR="004474F6">
        <w:rPr>
          <w:color w:val="0000FF"/>
        </w:rPr>
        <w:t xml:space="preserve">, в конце концов, просто слово </w:t>
      </w:r>
      <w:r w:rsidR="004474F6" w:rsidRPr="004474F6">
        <w:rPr>
          <w:i/>
          <w:color w:val="0000FF"/>
          <w:u w:val="single"/>
        </w:rPr>
        <w:t>"нет"</w:t>
      </w:r>
      <w:r w:rsidR="004474F6">
        <w:rPr>
          <w:color w:val="0000FF"/>
        </w:rPr>
        <w:t>.</w:t>
      </w:r>
    </w:p>
    <w:p w:rsidR="00CF5891" w:rsidRPr="00CF5891" w:rsidRDefault="00CF5891" w:rsidP="00E27EBE">
      <w:pPr>
        <w:spacing w:before="0" w:beforeAutospacing="0" w:after="0" w:afterAutospacing="0"/>
        <w:ind w:right="-187"/>
        <w:rPr>
          <w:color w:val="0000FF"/>
        </w:rPr>
      </w:pPr>
      <w:r w:rsidRPr="00CF5891">
        <w:rPr>
          <w:color w:val="0000FF"/>
        </w:rPr>
        <w:t>Номера расчетных формул в Таблицах должны быть не из ПРИЛОЖЕНИЯ 1, а из соб</w:t>
      </w:r>
      <w:bookmarkStart w:id="0" w:name="_GoBack"/>
      <w:bookmarkEnd w:id="0"/>
      <w:r w:rsidRPr="00CF5891">
        <w:rPr>
          <w:color w:val="0000FF"/>
        </w:rPr>
        <w:t>ственной нумерации.</w:t>
      </w:r>
    </w:p>
    <w:p w:rsidR="00CF5891" w:rsidRPr="00CF5891" w:rsidRDefault="00CF5891" w:rsidP="00E27EB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Если формула измерения – в Таблице формула </w:t>
      </w:r>
      <w:r>
        <w:rPr>
          <w:color w:val="0000FF"/>
          <w:lang w:val="en-US"/>
        </w:rPr>
        <w:t>EWB</w:t>
      </w:r>
      <w:r w:rsidRPr="00CF5891">
        <w:rPr>
          <w:color w:val="0000FF"/>
        </w:rPr>
        <w:t xml:space="preserve"> - </w:t>
      </w:r>
    </w:p>
    <w:p w:rsidR="00305306" w:rsidRDefault="004474F6" w:rsidP="00E27EB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Работа, содержащая Таблицы с пустыми ячейками, возвращается немедленно</w:t>
      </w:r>
      <w:r w:rsidR="00305306">
        <w:rPr>
          <w:color w:val="0000FF"/>
        </w:rPr>
        <w:t>,</w:t>
      </w:r>
      <w:r>
        <w:rPr>
          <w:color w:val="0000FF"/>
        </w:rPr>
        <w:t xml:space="preserve"> без</w:t>
      </w:r>
      <w:r w:rsidR="00305306">
        <w:rPr>
          <w:color w:val="0000FF"/>
        </w:rPr>
        <w:t xml:space="preserve"> дополнительных обсуждений и пояснений.</w:t>
      </w:r>
    </w:p>
    <w:p w:rsidR="00305306" w:rsidRPr="00305306" w:rsidRDefault="00305306" w:rsidP="00E27EBE">
      <w:pPr>
        <w:spacing w:before="0" w:beforeAutospacing="0" w:after="0" w:afterAutospacing="0"/>
        <w:ind w:right="-187"/>
        <w:rPr>
          <w:i/>
          <w:color w:val="0000FF"/>
          <w:u w:val="single"/>
        </w:rPr>
      </w:pPr>
      <w:r w:rsidRPr="00305306">
        <w:rPr>
          <w:b/>
          <w:i/>
          <w:color w:val="0000FF"/>
          <w:u w:val="single"/>
        </w:rPr>
        <w:t>4</w:t>
      </w:r>
      <w:r w:rsidRPr="00305306">
        <w:rPr>
          <w:i/>
          <w:color w:val="0000FF"/>
          <w:u w:val="single"/>
        </w:rPr>
        <w:t>. Требования к оформлению файла схемы.</w:t>
      </w:r>
    </w:p>
    <w:p w:rsidR="00305306" w:rsidRDefault="00305306" w:rsidP="00E27EB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Не исключено, что файл схемы окажется тем материалом, над которым будет проведен наибольший объем совместной с преподавателем работы. </w:t>
      </w:r>
    </w:p>
    <w:p w:rsidR="00ED5E56" w:rsidRDefault="00305306" w:rsidP="00E27EBE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lastRenderedPageBreak/>
        <w:t>Требования к оформлению направлены только на повышение комфортности и эффективности этой работы</w:t>
      </w:r>
      <w:r w:rsidR="00ED5E56">
        <w:rPr>
          <w:color w:val="0000FF"/>
        </w:rPr>
        <w:t>. Поэтому они не привязаны к требованиям ЕСКД и даже допускается копирование графики файла в качестве графического материала ПЗ.</w:t>
      </w:r>
    </w:p>
    <w:p w:rsidR="00F4507F" w:rsidRDefault="00ED5E56" w:rsidP="00F4507F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Требования уже перечислены в пп.1</w:t>
      </w:r>
      <w:r w:rsidR="00F4507F">
        <w:rPr>
          <w:color w:val="0000FF"/>
        </w:rPr>
        <w:t>.8.1, 1.8.2, но с учетом вышеизложенного приводятся еще раз:</w:t>
      </w:r>
    </w:p>
    <w:p w:rsidR="00F4507F" w:rsidRPr="00F4507F" w:rsidRDefault="00F4507F" w:rsidP="00F4507F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 w:rsidRPr="00F4507F">
        <w:rPr>
          <w:color w:val="0000FF"/>
        </w:rPr>
        <w:t>через метки (</w:t>
      </w:r>
      <w:r w:rsidRPr="00F4507F">
        <w:rPr>
          <w:b/>
          <w:color w:val="0000FF"/>
        </w:rPr>
        <w:t>labels</w:t>
      </w:r>
      <w:r w:rsidRPr="00F4507F">
        <w:rPr>
          <w:color w:val="0000FF"/>
        </w:rPr>
        <w:t>) элементам задаются имена: Re1, С1, VT1 и т.п.</w:t>
      </w:r>
    </w:p>
    <w:p w:rsidR="00F4507F" w:rsidRPr="00F4507F" w:rsidRDefault="00F4507F" w:rsidP="00F4507F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 w:rsidRPr="00F4507F">
        <w:rPr>
          <w:color w:val="0000FF"/>
        </w:rPr>
        <w:t>у элементов отображаются только имена (</w:t>
      </w:r>
      <w:r w:rsidRPr="00F4507F">
        <w:rPr>
          <w:b/>
          <w:color w:val="0000FF"/>
        </w:rPr>
        <w:t>labels</w:t>
      </w:r>
      <w:r w:rsidRPr="00F4507F">
        <w:rPr>
          <w:color w:val="0000FF"/>
        </w:rPr>
        <w:t>) и значения (</w:t>
      </w:r>
      <w:r w:rsidRPr="00F4507F">
        <w:rPr>
          <w:b/>
          <w:color w:val="0000FF"/>
        </w:rPr>
        <w:t>values</w:t>
      </w:r>
      <w:r w:rsidRPr="00F4507F">
        <w:rPr>
          <w:color w:val="0000FF"/>
        </w:rPr>
        <w:t xml:space="preserve">), </w:t>
      </w:r>
    </w:p>
    <w:p w:rsidR="00F4507F" w:rsidRPr="00F4507F" w:rsidRDefault="00F4507F" w:rsidP="00F4507F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 w:rsidRPr="00F4507F">
        <w:rPr>
          <w:color w:val="0000FF"/>
        </w:rPr>
        <w:t>порядковые имена (</w:t>
      </w:r>
      <w:r w:rsidRPr="00F4507F">
        <w:rPr>
          <w:b/>
          <w:color w:val="0000FF"/>
        </w:rPr>
        <w:t>reference ID</w:t>
      </w:r>
      <w:r w:rsidRPr="00F4507F">
        <w:rPr>
          <w:color w:val="0000FF"/>
        </w:rPr>
        <w:t>) скрываются,</w:t>
      </w:r>
    </w:p>
    <w:p w:rsidR="00F4507F" w:rsidRPr="00F4507F" w:rsidRDefault="00F4507F" w:rsidP="00F4507F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 w:rsidRPr="00F4507F">
        <w:rPr>
          <w:color w:val="0000FF"/>
        </w:rPr>
        <w:t>отображение для приборов также через метки (</w:t>
      </w:r>
      <w:r w:rsidRPr="00F4507F">
        <w:rPr>
          <w:b/>
          <w:color w:val="0000FF"/>
        </w:rPr>
        <w:t>labels</w:t>
      </w:r>
      <w:r w:rsidRPr="00F4507F">
        <w:rPr>
          <w:color w:val="0000FF"/>
        </w:rPr>
        <w:t>): рV1, pV2 и т.п.</w:t>
      </w:r>
    </w:p>
    <w:p w:rsidR="00F4507F" w:rsidRDefault="00F4507F" w:rsidP="00F4507F">
      <w:pPr>
        <w:pStyle w:val="a9"/>
        <w:numPr>
          <w:ilvl w:val="0"/>
          <w:numId w:val="24"/>
        </w:numPr>
        <w:spacing w:before="0" w:beforeAutospacing="0" w:after="0" w:afterAutospacing="0"/>
        <w:ind w:right="-187"/>
      </w:pPr>
      <w:r w:rsidRPr="00F4507F">
        <w:rPr>
          <w:color w:val="0000FF"/>
        </w:rPr>
        <w:t>отображения для ключей только значения (</w:t>
      </w:r>
      <w:r w:rsidRPr="00F4507F">
        <w:rPr>
          <w:b/>
          <w:color w:val="0000FF"/>
        </w:rPr>
        <w:t>values</w:t>
      </w:r>
      <w:r w:rsidRPr="00F4507F">
        <w:rPr>
          <w:color w:val="0000FF"/>
        </w:rPr>
        <w:t>) –</w:t>
      </w:r>
      <w:r>
        <w:rPr>
          <w:color w:val="0000FF"/>
        </w:rPr>
        <w:t xml:space="preserve"> </w:t>
      </w:r>
      <w:r w:rsidRPr="00F4507F">
        <w:rPr>
          <w:color w:val="0000FF"/>
        </w:rPr>
        <w:t>управляющие буквы</w:t>
      </w:r>
      <w:r>
        <w:t>,</w:t>
      </w:r>
    </w:p>
    <w:p w:rsidR="00F4507F" w:rsidRPr="00F4507F" w:rsidRDefault="00F4507F" w:rsidP="00F4507F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 w:rsidRPr="00F4507F">
        <w:rPr>
          <w:color w:val="0000FF"/>
        </w:rPr>
        <w:t xml:space="preserve">управление отображением: Свойства </w:t>
      </w:r>
      <w:r w:rsidRPr="00F4507F">
        <w:rPr>
          <w:color w:val="0000FF"/>
        </w:rPr>
        <w:sym w:font="Symbol" w:char="F0AE"/>
      </w:r>
      <w:r>
        <w:rPr>
          <w:color w:val="0000FF"/>
        </w:rPr>
        <w:t xml:space="preserve"> Display </w:t>
      </w:r>
      <w:r>
        <w:rPr>
          <w:color w:val="0000FF"/>
        </w:rPr>
        <w:sym w:font="Symbol" w:char="F0AE"/>
      </w:r>
      <w:r>
        <w:rPr>
          <w:color w:val="0000FF"/>
        </w:rPr>
        <w:t xml:space="preserve"> флажок в нужном месте.</w:t>
      </w:r>
    </w:p>
    <w:p w:rsidR="00F4507F" w:rsidRPr="00F4507F" w:rsidRDefault="00F4507F" w:rsidP="00F4507F">
      <w:pPr>
        <w:spacing w:before="0" w:beforeAutospacing="0" w:after="0" w:afterAutospacing="0"/>
        <w:ind w:right="-187"/>
        <w:rPr>
          <w:color w:val="0000FF"/>
        </w:rPr>
      </w:pPr>
      <w:r w:rsidRPr="00F4507F">
        <w:rPr>
          <w:color w:val="0000FF"/>
        </w:rPr>
        <w:t>Дополнительные требования для файла (обязательно!):</w:t>
      </w:r>
    </w:p>
    <w:p w:rsidR="00F4507F" w:rsidRPr="00F4507F" w:rsidRDefault="00F4507F" w:rsidP="00F4507F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 w:rsidRPr="00F4507F">
        <w:rPr>
          <w:color w:val="0000FF"/>
        </w:rPr>
        <w:t xml:space="preserve">шрифт – </w:t>
      </w:r>
      <w:r w:rsidRPr="00F4507F">
        <w:rPr>
          <w:b/>
          <w:i/>
          <w:color w:val="0000FF"/>
          <w:u w:val="single"/>
        </w:rPr>
        <w:t>черный, жирный, 14pt</w:t>
      </w:r>
      <w:r w:rsidRPr="00F4507F">
        <w:rPr>
          <w:color w:val="0000FF"/>
        </w:rPr>
        <w:t>.</w:t>
      </w:r>
    </w:p>
    <w:p w:rsidR="00F4507F" w:rsidRDefault="00F4507F" w:rsidP="00F4507F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 w:rsidRPr="00F4507F">
        <w:rPr>
          <w:color w:val="0000FF"/>
        </w:rPr>
        <w:t>все линии выровнены, элементы и надписи не "наезжают" друг на друга – схема выглядит, как на нормальном   чертеже, образцы в ПРИЛОЖЕНИИ 3.</w:t>
      </w:r>
    </w:p>
    <w:p w:rsidR="004C7B44" w:rsidRPr="004C7B44" w:rsidRDefault="004C7B44" w:rsidP="004C7B44">
      <w:pPr>
        <w:spacing w:before="0" w:beforeAutospacing="0" w:after="0" w:afterAutospacing="0"/>
        <w:ind w:right="-187"/>
        <w:rPr>
          <w:i/>
          <w:color w:val="0000FF"/>
          <w:u w:val="single"/>
        </w:rPr>
      </w:pPr>
      <w:r w:rsidRPr="004C7B44">
        <w:rPr>
          <w:b/>
          <w:i/>
          <w:color w:val="0000FF"/>
          <w:u w:val="single"/>
        </w:rPr>
        <w:t>5.</w:t>
      </w:r>
      <w:r w:rsidRPr="004C7B44">
        <w:rPr>
          <w:i/>
          <w:color w:val="0000FF"/>
          <w:u w:val="single"/>
        </w:rPr>
        <w:t xml:space="preserve"> Требование к совпадению результатов расчетов и номиналов</w:t>
      </w:r>
      <w:r>
        <w:rPr>
          <w:i/>
          <w:color w:val="0000FF"/>
          <w:u w:val="single"/>
        </w:rPr>
        <w:t xml:space="preserve"> </w:t>
      </w:r>
      <w:r w:rsidRPr="004C7B44">
        <w:rPr>
          <w:b/>
          <w:i/>
          <w:color w:val="0000FF"/>
          <w:u w:val="single"/>
        </w:rPr>
        <w:t>R</w:t>
      </w:r>
      <w:r w:rsidRPr="004C7B44">
        <w:rPr>
          <w:i/>
          <w:color w:val="0000FF"/>
          <w:u w:val="single"/>
        </w:rPr>
        <w:t xml:space="preserve"> в </w:t>
      </w:r>
      <w:r w:rsidRPr="004C7B44">
        <w:rPr>
          <w:i/>
          <w:color w:val="0000FF"/>
          <w:u w:val="single"/>
          <w:lang w:val="en-US"/>
        </w:rPr>
        <w:t>EWB</w:t>
      </w:r>
      <w:r w:rsidRPr="004C7B44">
        <w:rPr>
          <w:i/>
          <w:color w:val="0000FF"/>
          <w:u w:val="single"/>
        </w:rPr>
        <w:t>.</w:t>
      </w:r>
    </w:p>
    <w:p w:rsidR="00DB68BD" w:rsidRDefault="004C7B44" w:rsidP="004C7B44">
      <w:pPr>
        <w:spacing w:before="0" w:beforeAutospacing="0" w:after="0" w:afterAutospacing="0"/>
        <w:ind w:right="-187"/>
        <w:rPr>
          <w:color w:val="0000FF"/>
        </w:rPr>
      </w:pPr>
      <w:r w:rsidRPr="004C7B44">
        <w:rPr>
          <w:color w:val="0000FF"/>
        </w:rPr>
        <w:t xml:space="preserve">Программа </w:t>
      </w:r>
      <w:r>
        <w:rPr>
          <w:color w:val="0000FF"/>
          <w:lang w:val="en-US"/>
        </w:rPr>
        <w:t>EWB</w:t>
      </w:r>
      <w:r w:rsidRPr="004C7B44">
        <w:rPr>
          <w:color w:val="0000FF"/>
        </w:rPr>
        <w:t xml:space="preserve"> служит для проверки полученных расчетных результатов, поэтому результаты расчетов и показаний </w:t>
      </w:r>
      <w:r>
        <w:rPr>
          <w:color w:val="0000FF"/>
          <w:lang w:val="en-US"/>
        </w:rPr>
        <w:t>EWB</w:t>
      </w:r>
      <w:r w:rsidRPr="004C7B44">
        <w:rPr>
          <w:color w:val="0000FF"/>
        </w:rPr>
        <w:t xml:space="preserve"> в принципе не должны точно совпадать.</w:t>
      </w:r>
    </w:p>
    <w:p w:rsidR="004C7B44" w:rsidRDefault="00DB68BD" w:rsidP="004C7B44">
      <w:pPr>
        <w:spacing w:before="0" w:beforeAutospacing="0" w:after="0" w:afterAutospacing="0"/>
        <w:ind w:right="-187"/>
        <w:rPr>
          <w:color w:val="0000FF"/>
        </w:rPr>
      </w:pPr>
      <w:r w:rsidRPr="00DB68BD">
        <w:rPr>
          <w:color w:val="0000FF"/>
        </w:rPr>
        <w:t>А во</w:t>
      </w:r>
      <w:r>
        <w:rPr>
          <w:color w:val="0000FF"/>
        </w:rPr>
        <w:t>т номиналы резисторов получаются исключительно из расчетов, именно они заносятся в схему для проверки результатов.</w:t>
      </w:r>
    </w:p>
    <w:p w:rsidR="00DB68BD" w:rsidRDefault="00DB68BD" w:rsidP="004C7B44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Номиналы </w:t>
      </w:r>
      <w:r w:rsidRPr="00DB68BD">
        <w:rPr>
          <w:b/>
          <w:color w:val="0000FF"/>
        </w:rPr>
        <w:t>R</w:t>
      </w:r>
      <w:r w:rsidRPr="00DB68BD">
        <w:rPr>
          <w:color w:val="0000FF"/>
        </w:rPr>
        <w:t xml:space="preserve"> должны быть </w:t>
      </w:r>
      <w:r w:rsidRPr="00DB68BD">
        <w:rPr>
          <w:i/>
          <w:color w:val="0000FF"/>
          <w:u w:val="single"/>
        </w:rPr>
        <w:t>абсолютно одинаковы</w:t>
      </w:r>
      <w:r w:rsidRPr="00DB68BD">
        <w:rPr>
          <w:color w:val="0000FF"/>
        </w:rPr>
        <w:t xml:space="preserve"> в трех местах:</w:t>
      </w:r>
    </w:p>
    <w:p w:rsidR="00DB68BD" w:rsidRPr="00DB68BD" w:rsidRDefault="00DB68BD" w:rsidP="006E0722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 w:rsidRPr="00DB68BD">
        <w:rPr>
          <w:color w:val="0000FF"/>
        </w:rPr>
        <w:t>в формуле расчета после перевода в ряд Е24,</w:t>
      </w:r>
    </w:p>
    <w:p w:rsidR="00DB68BD" w:rsidRDefault="00DB68BD" w:rsidP="006E0722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в соответствующей ячейке Таблицы 1, где имеется ссылка на № формулы,</w:t>
      </w:r>
    </w:p>
    <w:p w:rsidR="00DB68BD" w:rsidRDefault="00DB68BD" w:rsidP="006E0722">
      <w:pPr>
        <w:pStyle w:val="a9"/>
        <w:numPr>
          <w:ilvl w:val="0"/>
          <w:numId w:val="24"/>
        </w:num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на соответствующем месте в файле схемы.</w:t>
      </w:r>
    </w:p>
    <w:p w:rsidR="002D7593" w:rsidRDefault="002D7593" w:rsidP="002D7593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Несовпадение значений в схеме и расчетах,</w:t>
      </w:r>
      <w:r w:rsidR="006C2A35">
        <w:rPr>
          <w:color w:val="0000FF"/>
        </w:rPr>
        <w:t xml:space="preserve"> </w:t>
      </w:r>
      <w:r>
        <w:rPr>
          <w:color w:val="0000FF"/>
        </w:rPr>
        <w:t>если оно улучшает работу схемы</w:t>
      </w:r>
      <w:r w:rsidR="006C2A35">
        <w:rPr>
          <w:color w:val="0000FF"/>
        </w:rPr>
        <w:t>, это, как правило, показатель несамостоятельного выполнения работы.</w:t>
      </w:r>
    </w:p>
    <w:p w:rsidR="006C2A35" w:rsidRDefault="006C2A35" w:rsidP="002D7593">
      <w:pPr>
        <w:spacing w:before="0" w:beforeAutospacing="0" w:after="0" w:afterAutospacing="0"/>
        <w:ind w:right="-187"/>
        <w:rPr>
          <w:color w:val="0000FF"/>
        </w:rPr>
      </w:pPr>
      <w:r w:rsidRPr="006C2A35">
        <w:rPr>
          <w:b/>
          <w:i/>
          <w:color w:val="0000FF"/>
          <w:u w:val="single"/>
        </w:rPr>
        <w:t>6</w:t>
      </w:r>
      <w:r w:rsidRPr="006C2A35">
        <w:rPr>
          <w:i/>
          <w:color w:val="0000FF"/>
          <w:u w:val="single"/>
        </w:rPr>
        <w:t xml:space="preserve">. Требование к стандартным значениям номиналов </w:t>
      </w:r>
      <w:r w:rsidRPr="006C2A35">
        <w:rPr>
          <w:b/>
          <w:i/>
          <w:color w:val="0000FF"/>
          <w:u w:val="single"/>
          <w:lang w:val="en-US"/>
        </w:rPr>
        <w:t>R</w:t>
      </w:r>
      <w:r>
        <w:rPr>
          <w:color w:val="0000FF"/>
        </w:rPr>
        <w:t>.</w:t>
      </w:r>
    </w:p>
    <w:p w:rsidR="006C2A35" w:rsidRDefault="006C2A35" w:rsidP="002D7593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 xml:space="preserve">Все резисторы в схеме, кроме </w:t>
      </w:r>
      <w:r>
        <w:rPr>
          <w:color w:val="0000FF"/>
          <w:lang w:val="en-US"/>
        </w:rPr>
        <w:t>R</w:t>
      </w:r>
      <w:r w:rsidRPr="006C2A35">
        <w:rPr>
          <w:color w:val="0000FF"/>
          <w:vertAlign w:val="subscript"/>
          <w:lang w:val="en-US"/>
        </w:rPr>
        <w:t>OC</w:t>
      </w:r>
      <w:r w:rsidRPr="006C2A35">
        <w:rPr>
          <w:color w:val="0000FF"/>
        </w:rPr>
        <w:t xml:space="preserve"> должны иметь значения из ряда Е24.</w:t>
      </w:r>
      <w:r>
        <w:rPr>
          <w:color w:val="0000FF"/>
        </w:rPr>
        <w:t xml:space="preserve"> Значение </w:t>
      </w:r>
      <w:r>
        <w:rPr>
          <w:color w:val="0000FF"/>
          <w:lang w:val="en-US"/>
        </w:rPr>
        <w:t>R</w:t>
      </w:r>
      <w:r w:rsidRPr="006C2A35">
        <w:rPr>
          <w:color w:val="0000FF"/>
          <w:vertAlign w:val="subscript"/>
          <w:lang w:val="en-US"/>
        </w:rPr>
        <w:t>OC</w:t>
      </w:r>
      <w:r w:rsidRPr="006C2A35">
        <w:rPr>
          <w:color w:val="0000FF"/>
        </w:rPr>
        <w:t xml:space="preserve"> может быть с точностью до 0.1</w:t>
      </w:r>
      <w:r>
        <w:rPr>
          <w:color w:val="0000FF"/>
          <w:lang w:val="en-US"/>
        </w:rPr>
        <w:t>k</w:t>
      </w:r>
      <w:r>
        <w:rPr>
          <w:rFonts w:ascii="Arial" w:hAnsi="Arial" w:cs="Arial"/>
          <w:color w:val="0000FF"/>
          <w:lang w:val="en-US"/>
        </w:rPr>
        <w:t>Ω</w:t>
      </w:r>
      <w:r w:rsidRPr="006C2A35">
        <w:rPr>
          <w:color w:val="0000FF"/>
        </w:rPr>
        <w:t>. Такие же значения должны быть и в Таблице 1.</w:t>
      </w:r>
    </w:p>
    <w:p w:rsidR="00AD4849" w:rsidRDefault="006C2A35" w:rsidP="00671899">
      <w:pPr>
        <w:spacing w:before="0" w:beforeAutospacing="0" w:after="0" w:afterAutospacing="0"/>
        <w:ind w:right="-187"/>
        <w:jc w:val="center"/>
        <w:rPr>
          <w:color w:val="0000FF"/>
        </w:rPr>
      </w:pPr>
      <w:r>
        <w:rPr>
          <w:color w:val="0000FF"/>
        </w:rPr>
        <w:t>ЗАКЛЮЧЕНИЕ.</w:t>
      </w:r>
    </w:p>
    <w:p w:rsidR="006C2A35" w:rsidRDefault="006C2A35" w:rsidP="002D7593">
      <w:pPr>
        <w:spacing w:before="0" w:beforeAutospacing="0" w:after="0" w:afterAutospacing="0"/>
        <w:ind w:right="-187"/>
        <w:rPr>
          <w:color w:val="0000FF"/>
        </w:rPr>
      </w:pPr>
      <w:r>
        <w:rPr>
          <w:color w:val="0000FF"/>
        </w:rPr>
        <w:t>Прочитайте еще раз внимательно и убедитесь, что все изложенные требования проверяются очень быстро</w:t>
      </w:r>
      <w:r w:rsidR="00671899">
        <w:rPr>
          <w:color w:val="0000FF"/>
        </w:rPr>
        <w:t>; вопрос о непринятии работы решается почти мгновенно!</w:t>
      </w:r>
    </w:p>
    <w:p w:rsidR="00671899" w:rsidRDefault="00671899" w:rsidP="002D7593">
      <w:pPr>
        <w:spacing w:before="0" w:beforeAutospacing="0" w:after="0" w:afterAutospacing="0"/>
        <w:ind w:right="-187"/>
        <w:rPr>
          <w:color w:val="0000FF"/>
        </w:rPr>
      </w:pPr>
    </w:p>
    <w:sectPr w:rsidR="00671899" w:rsidSect="00112CD6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36" w:rsidRDefault="00C37E36" w:rsidP="00A00F7F">
      <w:r>
        <w:separator/>
      </w:r>
    </w:p>
  </w:endnote>
  <w:endnote w:type="continuationSeparator" w:id="0">
    <w:p w:rsidR="00C37E36" w:rsidRDefault="00C37E36" w:rsidP="00A0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BE" w:rsidRDefault="00E27EBE" w:rsidP="00A00F7F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EBE" w:rsidRDefault="00E27EBE" w:rsidP="00A00F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55760"/>
    </w:sdtPr>
    <w:sdtEndPr/>
    <w:sdtContent>
      <w:p w:rsidR="00E27EBE" w:rsidRDefault="001754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8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7EBE" w:rsidRDefault="00E27EBE" w:rsidP="00A00F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36" w:rsidRDefault="00C37E36" w:rsidP="00A00F7F">
      <w:r>
        <w:separator/>
      </w:r>
    </w:p>
  </w:footnote>
  <w:footnote w:type="continuationSeparator" w:id="0">
    <w:p w:rsidR="00C37E36" w:rsidRDefault="00C37E36" w:rsidP="00A0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92C"/>
    <w:multiLevelType w:val="multilevel"/>
    <w:tmpl w:val="DF8E0040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833D4"/>
    <w:multiLevelType w:val="hybridMultilevel"/>
    <w:tmpl w:val="1DEA2296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66D4A"/>
    <w:multiLevelType w:val="hybridMultilevel"/>
    <w:tmpl w:val="EC343762"/>
    <w:lvl w:ilvl="0" w:tplc="D62E569E">
      <w:start w:val="1"/>
      <w:numFmt w:val="bullet"/>
      <w:lvlText w:val=""/>
      <w:lvlJc w:val="left"/>
      <w:pPr>
        <w:tabs>
          <w:tab w:val="num" w:pos="284"/>
        </w:tabs>
        <w:ind w:left="57" w:firstLine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84BEA"/>
    <w:multiLevelType w:val="hybridMultilevel"/>
    <w:tmpl w:val="4BD6D2DE"/>
    <w:lvl w:ilvl="0" w:tplc="F7CCD232">
      <w:start w:val="1"/>
      <w:numFmt w:val="bullet"/>
      <w:lvlText w:val=""/>
      <w:lvlJc w:val="left"/>
      <w:pPr>
        <w:tabs>
          <w:tab w:val="num" w:pos="795"/>
        </w:tabs>
        <w:ind w:left="-226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E4EBD"/>
    <w:multiLevelType w:val="hybridMultilevel"/>
    <w:tmpl w:val="C96CA814"/>
    <w:lvl w:ilvl="0" w:tplc="225A281E">
      <w:start w:val="1"/>
      <w:numFmt w:val="bullet"/>
      <w:lvlText w:val="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A0DC1"/>
    <w:multiLevelType w:val="multilevel"/>
    <w:tmpl w:val="1312F42C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7A2EBD"/>
    <w:multiLevelType w:val="hybridMultilevel"/>
    <w:tmpl w:val="8DC42C2C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6479E"/>
    <w:multiLevelType w:val="hybridMultilevel"/>
    <w:tmpl w:val="75523F08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B2FAF"/>
    <w:multiLevelType w:val="hybridMultilevel"/>
    <w:tmpl w:val="BAA0165C"/>
    <w:lvl w:ilvl="0" w:tplc="291CA03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FD1B7D"/>
    <w:multiLevelType w:val="hybridMultilevel"/>
    <w:tmpl w:val="A67ED81A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D348F"/>
    <w:multiLevelType w:val="hybridMultilevel"/>
    <w:tmpl w:val="0F22D3AC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B3B3D"/>
    <w:multiLevelType w:val="multilevel"/>
    <w:tmpl w:val="1312F42C"/>
    <w:lvl w:ilvl="0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DC6E12"/>
    <w:multiLevelType w:val="hybridMultilevel"/>
    <w:tmpl w:val="DF8E0040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D2DFC"/>
    <w:multiLevelType w:val="hybridMultilevel"/>
    <w:tmpl w:val="9A08C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0616B3"/>
    <w:multiLevelType w:val="hybridMultilevel"/>
    <w:tmpl w:val="165419D8"/>
    <w:lvl w:ilvl="0" w:tplc="291CA03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0E08D1"/>
    <w:multiLevelType w:val="hybridMultilevel"/>
    <w:tmpl w:val="D2886D04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6514B"/>
    <w:multiLevelType w:val="hybridMultilevel"/>
    <w:tmpl w:val="EC38D836"/>
    <w:lvl w:ilvl="0" w:tplc="94B68E96">
      <w:start w:val="1"/>
      <w:numFmt w:val="bullet"/>
      <w:lvlText w:val=""/>
      <w:lvlJc w:val="left"/>
      <w:pPr>
        <w:tabs>
          <w:tab w:val="num" w:pos="567"/>
        </w:tabs>
        <w:ind w:left="0" w:firstLine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37BA4"/>
    <w:multiLevelType w:val="hybridMultilevel"/>
    <w:tmpl w:val="37C6139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C6A51"/>
    <w:multiLevelType w:val="hybridMultilevel"/>
    <w:tmpl w:val="CC289ED0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3336E4"/>
    <w:multiLevelType w:val="hybridMultilevel"/>
    <w:tmpl w:val="F1B2EFD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437B40"/>
    <w:multiLevelType w:val="hybridMultilevel"/>
    <w:tmpl w:val="1312F42C"/>
    <w:lvl w:ilvl="0" w:tplc="6BF280EA">
      <w:start w:val="1"/>
      <w:numFmt w:val="bullet"/>
      <w:lvlText w:val="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23"/>
  </w:num>
  <w:num w:numId="5">
    <w:abstractNumId w:val="13"/>
  </w:num>
  <w:num w:numId="6">
    <w:abstractNumId w:val="6"/>
  </w:num>
  <w:num w:numId="7">
    <w:abstractNumId w:val="10"/>
  </w:num>
  <w:num w:numId="8">
    <w:abstractNumId w:val="12"/>
  </w:num>
  <w:num w:numId="9">
    <w:abstractNumId w:val="16"/>
  </w:num>
  <w:num w:numId="10">
    <w:abstractNumId w:val="0"/>
  </w:num>
  <w:num w:numId="11">
    <w:abstractNumId w:val="17"/>
  </w:num>
  <w:num w:numId="12">
    <w:abstractNumId w:val="4"/>
  </w:num>
  <w:num w:numId="13">
    <w:abstractNumId w:val="9"/>
  </w:num>
  <w:num w:numId="14">
    <w:abstractNumId w:val="15"/>
  </w:num>
  <w:num w:numId="15">
    <w:abstractNumId w:val="14"/>
  </w:num>
  <w:num w:numId="16">
    <w:abstractNumId w:val="22"/>
  </w:num>
  <w:num w:numId="17">
    <w:abstractNumId w:val="11"/>
  </w:num>
  <w:num w:numId="18">
    <w:abstractNumId w:val="21"/>
  </w:num>
  <w:num w:numId="19">
    <w:abstractNumId w:val="1"/>
  </w:num>
  <w:num w:numId="20">
    <w:abstractNumId w:val="3"/>
  </w:num>
  <w:num w:numId="21">
    <w:abstractNumId w:val="7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22435"/>
    <w:rsid w:val="00032A7B"/>
    <w:rsid w:val="00035F05"/>
    <w:rsid w:val="000364DF"/>
    <w:rsid w:val="0004352A"/>
    <w:rsid w:val="000463F9"/>
    <w:rsid w:val="00050D6D"/>
    <w:rsid w:val="00053381"/>
    <w:rsid w:val="00053E7E"/>
    <w:rsid w:val="0006399C"/>
    <w:rsid w:val="00066027"/>
    <w:rsid w:val="00073C9C"/>
    <w:rsid w:val="00083C53"/>
    <w:rsid w:val="0009452C"/>
    <w:rsid w:val="0009660C"/>
    <w:rsid w:val="000A4FF1"/>
    <w:rsid w:val="000B2796"/>
    <w:rsid w:val="000B27F4"/>
    <w:rsid w:val="000B6D2D"/>
    <w:rsid w:val="000D15F7"/>
    <w:rsid w:val="000D1C7F"/>
    <w:rsid w:val="000D22E6"/>
    <w:rsid w:val="000E2D6F"/>
    <w:rsid w:val="000E4A2D"/>
    <w:rsid w:val="000E62D5"/>
    <w:rsid w:val="00112CD6"/>
    <w:rsid w:val="00120C12"/>
    <w:rsid w:val="00123827"/>
    <w:rsid w:val="00127BCE"/>
    <w:rsid w:val="00127FB5"/>
    <w:rsid w:val="001316A0"/>
    <w:rsid w:val="001316A5"/>
    <w:rsid w:val="0013499D"/>
    <w:rsid w:val="00135FB0"/>
    <w:rsid w:val="00150743"/>
    <w:rsid w:val="0015255C"/>
    <w:rsid w:val="00153D58"/>
    <w:rsid w:val="001601FE"/>
    <w:rsid w:val="00161575"/>
    <w:rsid w:val="00163F4B"/>
    <w:rsid w:val="00174673"/>
    <w:rsid w:val="0017506D"/>
    <w:rsid w:val="001754EE"/>
    <w:rsid w:val="00187D62"/>
    <w:rsid w:val="00190165"/>
    <w:rsid w:val="001A698A"/>
    <w:rsid w:val="001D6EAC"/>
    <w:rsid w:val="001E51C9"/>
    <w:rsid w:val="001F058D"/>
    <w:rsid w:val="001F129C"/>
    <w:rsid w:val="001F3898"/>
    <w:rsid w:val="00206ED3"/>
    <w:rsid w:val="0020772F"/>
    <w:rsid w:val="0021076D"/>
    <w:rsid w:val="00221594"/>
    <w:rsid w:val="00262309"/>
    <w:rsid w:val="00262CBB"/>
    <w:rsid w:val="002649F0"/>
    <w:rsid w:val="00265AF3"/>
    <w:rsid w:val="0027460C"/>
    <w:rsid w:val="00277438"/>
    <w:rsid w:val="0028052D"/>
    <w:rsid w:val="00280F49"/>
    <w:rsid w:val="0028451D"/>
    <w:rsid w:val="0028750F"/>
    <w:rsid w:val="00292B57"/>
    <w:rsid w:val="0029300E"/>
    <w:rsid w:val="00293E45"/>
    <w:rsid w:val="002A5352"/>
    <w:rsid w:val="002C1B63"/>
    <w:rsid w:val="002C5CF8"/>
    <w:rsid w:val="002C5E85"/>
    <w:rsid w:val="002C61F9"/>
    <w:rsid w:val="002C760D"/>
    <w:rsid w:val="002D7593"/>
    <w:rsid w:val="002E2833"/>
    <w:rsid w:val="002E41A6"/>
    <w:rsid w:val="002E4718"/>
    <w:rsid w:val="002E5A74"/>
    <w:rsid w:val="002E751D"/>
    <w:rsid w:val="002F1EB8"/>
    <w:rsid w:val="00304608"/>
    <w:rsid w:val="00305306"/>
    <w:rsid w:val="00315E93"/>
    <w:rsid w:val="00316903"/>
    <w:rsid w:val="00321D2A"/>
    <w:rsid w:val="00325799"/>
    <w:rsid w:val="003266F7"/>
    <w:rsid w:val="003277DC"/>
    <w:rsid w:val="003319AE"/>
    <w:rsid w:val="00333FE5"/>
    <w:rsid w:val="00340B1C"/>
    <w:rsid w:val="0034300A"/>
    <w:rsid w:val="00353D7E"/>
    <w:rsid w:val="00353FF3"/>
    <w:rsid w:val="003573DC"/>
    <w:rsid w:val="003620C5"/>
    <w:rsid w:val="00372B00"/>
    <w:rsid w:val="00381456"/>
    <w:rsid w:val="00385769"/>
    <w:rsid w:val="00386A80"/>
    <w:rsid w:val="0039733B"/>
    <w:rsid w:val="003A024C"/>
    <w:rsid w:val="003A760F"/>
    <w:rsid w:val="003B1F73"/>
    <w:rsid w:val="003B321E"/>
    <w:rsid w:val="003B3993"/>
    <w:rsid w:val="003B502D"/>
    <w:rsid w:val="003C4B75"/>
    <w:rsid w:val="003C516C"/>
    <w:rsid w:val="003D2129"/>
    <w:rsid w:val="003E24A3"/>
    <w:rsid w:val="003E35CD"/>
    <w:rsid w:val="003F6AD4"/>
    <w:rsid w:val="00400C48"/>
    <w:rsid w:val="00403B3D"/>
    <w:rsid w:val="00421071"/>
    <w:rsid w:val="00421103"/>
    <w:rsid w:val="00431CD7"/>
    <w:rsid w:val="00433F27"/>
    <w:rsid w:val="00435071"/>
    <w:rsid w:val="00435B50"/>
    <w:rsid w:val="00437131"/>
    <w:rsid w:val="00446FF7"/>
    <w:rsid w:val="004474F6"/>
    <w:rsid w:val="004509D7"/>
    <w:rsid w:val="0046104A"/>
    <w:rsid w:val="00465569"/>
    <w:rsid w:val="00465DCC"/>
    <w:rsid w:val="00472933"/>
    <w:rsid w:val="00483030"/>
    <w:rsid w:val="0048644F"/>
    <w:rsid w:val="0048776C"/>
    <w:rsid w:val="00491616"/>
    <w:rsid w:val="00497DBF"/>
    <w:rsid w:val="004A0475"/>
    <w:rsid w:val="004A2D80"/>
    <w:rsid w:val="004A4EDE"/>
    <w:rsid w:val="004A7894"/>
    <w:rsid w:val="004C2BE5"/>
    <w:rsid w:val="004C46B8"/>
    <w:rsid w:val="004C7B44"/>
    <w:rsid w:val="004D20D1"/>
    <w:rsid w:val="004D2B98"/>
    <w:rsid w:val="004D64FE"/>
    <w:rsid w:val="004E1349"/>
    <w:rsid w:val="004F2BC7"/>
    <w:rsid w:val="004F7188"/>
    <w:rsid w:val="00530F07"/>
    <w:rsid w:val="00535302"/>
    <w:rsid w:val="0054321E"/>
    <w:rsid w:val="00544A96"/>
    <w:rsid w:val="00552390"/>
    <w:rsid w:val="0055318E"/>
    <w:rsid w:val="00553C7F"/>
    <w:rsid w:val="00554828"/>
    <w:rsid w:val="005550FD"/>
    <w:rsid w:val="00555213"/>
    <w:rsid w:val="005607D7"/>
    <w:rsid w:val="0057220B"/>
    <w:rsid w:val="005744C7"/>
    <w:rsid w:val="005768A1"/>
    <w:rsid w:val="00585166"/>
    <w:rsid w:val="005947D2"/>
    <w:rsid w:val="00596997"/>
    <w:rsid w:val="005A2372"/>
    <w:rsid w:val="005A4889"/>
    <w:rsid w:val="005B186F"/>
    <w:rsid w:val="005B257E"/>
    <w:rsid w:val="005B2DEC"/>
    <w:rsid w:val="005C5CF9"/>
    <w:rsid w:val="005C7A23"/>
    <w:rsid w:val="005D0B80"/>
    <w:rsid w:val="005E3409"/>
    <w:rsid w:val="005F1EC8"/>
    <w:rsid w:val="005F6CCC"/>
    <w:rsid w:val="005F7EED"/>
    <w:rsid w:val="0060581C"/>
    <w:rsid w:val="00614015"/>
    <w:rsid w:val="00623CCA"/>
    <w:rsid w:val="00631A62"/>
    <w:rsid w:val="0064639F"/>
    <w:rsid w:val="006510C2"/>
    <w:rsid w:val="006517F5"/>
    <w:rsid w:val="00662ADC"/>
    <w:rsid w:val="00671899"/>
    <w:rsid w:val="006B5BA3"/>
    <w:rsid w:val="006B5D83"/>
    <w:rsid w:val="006C2887"/>
    <w:rsid w:val="006C2A35"/>
    <w:rsid w:val="006D168A"/>
    <w:rsid w:val="006D5BDA"/>
    <w:rsid w:val="006D6FCF"/>
    <w:rsid w:val="006E0722"/>
    <w:rsid w:val="006F1056"/>
    <w:rsid w:val="0070534F"/>
    <w:rsid w:val="007146A1"/>
    <w:rsid w:val="00715D00"/>
    <w:rsid w:val="00716C5D"/>
    <w:rsid w:val="00734B90"/>
    <w:rsid w:val="00740E15"/>
    <w:rsid w:val="00744C3A"/>
    <w:rsid w:val="00757C1A"/>
    <w:rsid w:val="00757D8A"/>
    <w:rsid w:val="0076052F"/>
    <w:rsid w:val="00765437"/>
    <w:rsid w:val="00767964"/>
    <w:rsid w:val="007700F6"/>
    <w:rsid w:val="00771A39"/>
    <w:rsid w:val="00773FD7"/>
    <w:rsid w:val="0078100D"/>
    <w:rsid w:val="00786739"/>
    <w:rsid w:val="00787030"/>
    <w:rsid w:val="00796C8B"/>
    <w:rsid w:val="007972BA"/>
    <w:rsid w:val="00797733"/>
    <w:rsid w:val="007A3C41"/>
    <w:rsid w:val="007B02FB"/>
    <w:rsid w:val="007C101A"/>
    <w:rsid w:val="007C3500"/>
    <w:rsid w:val="007C4D68"/>
    <w:rsid w:val="007D7BA5"/>
    <w:rsid w:val="007E278F"/>
    <w:rsid w:val="007E4E84"/>
    <w:rsid w:val="007E687D"/>
    <w:rsid w:val="007F180A"/>
    <w:rsid w:val="007F4573"/>
    <w:rsid w:val="007F6B50"/>
    <w:rsid w:val="00802BBD"/>
    <w:rsid w:val="00803004"/>
    <w:rsid w:val="008076D2"/>
    <w:rsid w:val="00817CEE"/>
    <w:rsid w:val="008235A7"/>
    <w:rsid w:val="00831032"/>
    <w:rsid w:val="008368E6"/>
    <w:rsid w:val="008438BD"/>
    <w:rsid w:val="00850FE7"/>
    <w:rsid w:val="00854DB4"/>
    <w:rsid w:val="00860622"/>
    <w:rsid w:val="00863FC3"/>
    <w:rsid w:val="00864467"/>
    <w:rsid w:val="00866A3C"/>
    <w:rsid w:val="00866A7F"/>
    <w:rsid w:val="00870148"/>
    <w:rsid w:val="00873B89"/>
    <w:rsid w:val="008772D4"/>
    <w:rsid w:val="00881ADC"/>
    <w:rsid w:val="00894FB3"/>
    <w:rsid w:val="008954DB"/>
    <w:rsid w:val="00896C46"/>
    <w:rsid w:val="008A124A"/>
    <w:rsid w:val="008B2722"/>
    <w:rsid w:val="008B3428"/>
    <w:rsid w:val="008C67C7"/>
    <w:rsid w:val="008E7843"/>
    <w:rsid w:val="008F2EBA"/>
    <w:rsid w:val="008F4D68"/>
    <w:rsid w:val="008F63F8"/>
    <w:rsid w:val="00907CE3"/>
    <w:rsid w:val="00916099"/>
    <w:rsid w:val="0092271C"/>
    <w:rsid w:val="009249DA"/>
    <w:rsid w:val="00925AAA"/>
    <w:rsid w:val="00940B93"/>
    <w:rsid w:val="009443B1"/>
    <w:rsid w:val="00944ABB"/>
    <w:rsid w:val="0095045C"/>
    <w:rsid w:val="00955BA5"/>
    <w:rsid w:val="00957BD2"/>
    <w:rsid w:val="00957FA2"/>
    <w:rsid w:val="00972450"/>
    <w:rsid w:val="0098343B"/>
    <w:rsid w:val="00997A1E"/>
    <w:rsid w:val="009A7B58"/>
    <w:rsid w:val="009B1383"/>
    <w:rsid w:val="009B7846"/>
    <w:rsid w:val="009C383D"/>
    <w:rsid w:val="009C7E46"/>
    <w:rsid w:val="009E7571"/>
    <w:rsid w:val="009F5A3E"/>
    <w:rsid w:val="009F7485"/>
    <w:rsid w:val="00A0008F"/>
    <w:rsid w:val="00A00F7F"/>
    <w:rsid w:val="00A02332"/>
    <w:rsid w:val="00A11CBD"/>
    <w:rsid w:val="00A12B85"/>
    <w:rsid w:val="00A246A0"/>
    <w:rsid w:val="00A42A8F"/>
    <w:rsid w:val="00A73D50"/>
    <w:rsid w:val="00A73FD6"/>
    <w:rsid w:val="00A76352"/>
    <w:rsid w:val="00A817B6"/>
    <w:rsid w:val="00A82081"/>
    <w:rsid w:val="00A83D9D"/>
    <w:rsid w:val="00A86C78"/>
    <w:rsid w:val="00A900E6"/>
    <w:rsid w:val="00A91421"/>
    <w:rsid w:val="00A92862"/>
    <w:rsid w:val="00A94009"/>
    <w:rsid w:val="00A9550E"/>
    <w:rsid w:val="00AB2CDB"/>
    <w:rsid w:val="00AB3F91"/>
    <w:rsid w:val="00AB469C"/>
    <w:rsid w:val="00AC2020"/>
    <w:rsid w:val="00AC54D9"/>
    <w:rsid w:val="00AC65B6"/>
    <w:rsid w:val="00AC7D7B"/>
    <w:rsid w:val="00AD23E8"/>
    <w:rsid w:val="00AD2E44"/>
    <w:rsid w:val="00AD4849"/>
    <w:rsid w:val="00AD60DB"/>
    <w:rsid w:val="00AE6C4C"/>
    <w:rsid w:val="00AE6D53"/>
    <w:rsid w:val="00AF2D4F"/>
    <w:rsid w:val="00AF36D5"/>
    <w:rsid w:val="00B0099D"/>
    <w:rsid w:val="00B11A57"/>
    <w:rsid w:val="00B12053"/>
    <w:rsid w:val="00B17BA6"/>
    <w:rsid w:val="00B17D38"/>
    <w:rsid w:val="00B233F3"/>
    <w:rsid w:val="00B25A9F"/>
    <w:rsid w:val="00B26079"/>
    <w:rsid w:val="00B3718E"/>
    <w:rsid w:val="00B50379"/>
    <w:rsid w:val="00B61065"/>
    <w:rsid w:val="00B66382"/>
    <w:rsid w:val="00B7086F"/>
    <w:rsid w:val="00B757DD"/>
    <w:rsid w:val="00B80EE5"/>
    <w:rsid w:val="00B81854"/>
    <w:rsid w:val="00B83423"/>
    <w:rsid w:val="00B87C7F"/>
    <w:rsid w:val="00B90D2F"/>
    <w:rsid w:val="00B92DE8"/>
    <w:rsid w:val="00B94336"/>
    <w:rsid w:val="00B94724"/>
    <w:rsid w:val="00B958BB"/>
    <w:rsid w:val="00B96C24"/>
    <w:rsid w:val="00BA08C2"/>
    <w:rsid w:val="00BA50C7"/>
    <w:rsid w:val="00BA6D69"/>
    <w:rsid w:val="00BA7E6A"/>
    <w:rsid w:val="00BC2554"/>
    <w:rsid w:val="00BC6229"/>
    <w:rsid w:val="00BD36F9"/>
    <w:rsid w:val="00BD4C37"/>
    <w:rsid w:val="00BD6F72"/>
    <w:rsid w:val="00BE2034"/>
    <w:rsid w:val="00BE2C27"/>
    <w:rsid w:val="00BE71C8"/>
    <w:rsid w:val="00C027DA"/>
    <w:rsid w:val="00C1145D"/>
    <w:rsid w:val="00C2431A"/>
    <w:rsid w:val="00C2489A"/>
    <w:rsid w:val="00C258E2"/>
    <w:rsid w:val="00C36954"/>
    <w:rsid w:val="00C37E36"/>
    <w:rsid w:val="00C563E6"/>
    <w:rsid w:val="00C564FC"/>
    <w:rsid w:val="00C57A80"/>
    <w:rsid w:val="00C57F69"/>
    <w:rsid w:val="00C57FF9"/>
    <w:rsid w:val="00C7341B"/>
    <w:rsid w:val="00C804C1"/>
    <w:rsid w:val="00CB0FEF"/>
    <w:rsid w:val="00CB29C1"/>
    <w:rsid w:val="00CB39C8"/>
    <w:rsid w:val="00CB4776"/>
    <w:rsid w:val="00CC6C42"/>
    <w:rsid w:val="00CD15FB"/>
    <w:rsid w:val="00CD4BF9"/>
    <w:rsid w:val="00CE0036"/>
    <w:rsid w:val="00CE1244"/>
    <w:rsid w:val="00CE403E"/>
    <w:rsid w:val="00CF5891"/>
    <w:rsid w:val="00CF7041"/>
    <w:rsid w:val="00D041E0"/>
    <w:rsid w:val="00D14D19"/>
    <w:rsid w:val="00D17F9D"/>
    <w:rsid w:val="00D2010F"/>
    <w:rsid w:val="00D22689"/>
    <w:rsid w:val="00D30FE7"/>
    <w:rsid w:val="00D3196D"/>
    <w:rsid w:val="00D3404D"/>
    <w:rsid w:val="00D378B8"/>
    <w:rsid w:val="00D40D11"/>
    <w:rsid w:val="00D458FB"/>
    <w:rsid w:val="00D50429"/>
    <w:rsid w:val="00D53E22"/>
    <w:rsid w:val="00D57511"/>
    <w:rsid w:val="00D62381"/>
    <w:rsid w:val="00D82547"/>
    <w:rsid w:val="00D83E30"/>
    <w:rsid w:val="00DA0598"/>
    <w:rsid w:val="00DA094F"/>
    <w:rsid w:val="00DB68BD"/>
    <w:rsid w:val="00DC1669"/>
    <w:rsid w:val="00DC4187"/>
    <w:rsid w:val="00DC56A1"/>
    <w:rsid w:val="00DE7455"/>
    <w:rsid w:val="00DF0213"/>
    <w:rsid w:val="00DF2C13"/>
    <w:rsid w:val="00E04B7C"/>
    <w:rsid w:val="00E04CE7"/>
    <w:rsid w:val="00E06BBE"/>
    <w:rsid w:val="00E13A7B"/>
    <w:rsid w:val="00E15BEE"/>
    <w:rsid w:val="00E20D26"/>
    <w:rsid w:val="00E26315"/>
    <w:rsid w:val="00E27EBE"/>
    <w:rsid w:val="00E30697"/>
    <w:rsid w:val="00E379CD"/>
    <w:rsid w:val="00E54CF6"/>
    <w:rsid w:val="00E556D7"/>
    <w:rsid w:val="00E56067"/>
    <w:rsid w:val="00E645C6"/>
    <w:rsid w:val="00E6551A"/>
    <w:rsid w:val="00E65CE3"/>
    <w:rsid w:val="00E67E8E"/>
    <w:rsid w:val="00E73CFD"/>
    <w:rsid w:val="00E74057"/>
    <w:rsid w:val="00E76A02"/>
    <w:rsid w:val="00E83BC9"/>
    <w:rsid w:val="00E927BA"/>
    <w:rsid w:val="00E95278"/>
    <w:rsid w:val="00E96298"/>
    <w:rsid w:val="00E97AD9"/>
    <w:rsid w:val="00EA4815"/>
    <w:rsid w:val="00EA7499"/>
    <w:rsid w:val="00EB0158"/>
    <w:rsid w:val="00EB47FB"/>
    <w:rsid w:val="00EC2C59"/>
    <w:rsid w:val="00EC67F9"/>
    <w:rsid w:val="00ED00E2"/>
    <w:rsid w:val="00ED1AC9"/>
    <w:rsid w:val="00ED40C1"/>
    <w:rsid w:val="00ED5E56"/>
    <w:rsid w:val="00EE4F21"/>
    <w:rsid w:val="00EE5B24"/>
    <w:rsid w:val="00EF0DF3"/>
    <w:rsid w:val="00EF201E"/>
    <w:rsid w:val="00F27130"/>
    <w:rsid w:val="00F274E4"/>
    <w:rsid w:val="00F3130C"/>
    <w:rsid w:val="00F327F7"/>
    <w:rsid w:val="00F428C0"/>
    <w:rsid w:val="00F4507F"/>
    <w:rsid w:val="00F45660"/>
    <w:rsid w:val="00F525BE"/>
    <w:rsid w:val="00F6259A"/>
    <w:rsid w:val="00F7689E"/>
    <w:rsid w:val="00F93CF7"/>
    <w:rsid w:val="00FA5219"/>
    <w:rsid w:val="00FB1248"/>
    <w:rsid w:val="00FB14DD"/>
    <w:rsid w:val="00FB48FD"/>
    <w:rsid w:val="00FB4BCA"/>
    <w:rsid w:val="00FB6983"/>
    <w:rsid w:val="00FD0916"/>
    <w:rsid w:val="00FE581C"/>
    <w:rsid w:val="00FE5865"/>
    <w:rsid w:val="00FF2C4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A1D636-6943-47B8-ABD6-DFDB917C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714" w:right="-187" w:hanging="357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7F"/>
    <w:pPr>
      <w:widowControl w:val="0"/>
      <w:spacing w:before="100" w:beforeAutospacing="1" w:after="100" w:afterAutospacing="1"/>
      <w:ind w:left="-567" w:right="-185" w:firstLine="567"/>
      <w:contextualSpacing/>
    </w:pPr>
    <w:rPr>
      <w:rFonts w:ascii="Tahoma" w:hAnsi="Tahoma" w:cs="Tahoma"/>
      <w:color w:val="0033C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52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213"/>
  </w:style>
  <w:style w:type="table" w:styleId="a6">
    <w:name w:val="Table Grid"/>
    <w:basedOn w:val="a1"/>
    <w:rsid w:val="005F6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2CDB"/>
    <w:rPr>
      <w:sz w:val="16"/>
      <w:szCs w:val="16"/>
    </w:rPr>
  </w:style>
  <w:style w:type="character" w:customStyle="1" w:styleId="a8">
    <w:name w:val="Текст выноски Знак"/>
    <w:basedOn w:val="a0"/>
    <w:link w:val="a7"/>
    <w:rsid w:val="00AB2CDB"/>
    <w:rPr>
      <w:rFonts w:ascii="Tahoma" w:hAnsi="Tahoma" w:cs="Tahoma"/>
      <w:color w:val="0000FF"/>
      <w:sz w:val="16"/>
      <w:szCs w:val="16"/>
    </w:rPr>
  </w:style>
  <w:style w:type="paragraph" w:styleId="a9">
    <w:name w:val="List Paragraph"/>
    <w:basedOn w:val="a"/>
    <w:uiPriority w:val="34"/>
    <w:qFormat/>
    <w:rsid w:val="0048644F"/>
    <w:pPr>
      <w:ind w:left="720"/>
    </w:pPr>
  </w:style>
  <w:style w:type="paragraph" w:styleId="aa">
    <w:name w:val="header"/>
    <w:basedOn w:val="a"/>
    <w:link w:val="ab"/>
    <w:rsid w:val="00FE581C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rsid w:val="00FE581C"/>
    <w:rPr>
      <w:rFonts w:ascii="Tahoma" w:hAnsi="Tahoma" w:cs="Tahoma"/>
      <w:color w:val="0033CC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E581C"/>
    <w:rPr>
      <w:rFonts w:ascii="Tahoma" w:hAnsi="Tahoma" w:cs="Tahoma"/>
      <w:color w:val="0033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dc:description/>
  <cp:lastModifiedBy>alex</cp:lastModifiedBy>
  <cp:revision>24</cp:revision>
  <dcterms:created xsi:type="dcterms:W3CDTF">2012-07-06T09:29:00Z</dcterms:created>
  <dcterms:modified xsi:type="dcterms:W3CDTF">2015-02-04T06:00:00Z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